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D4" w:rsidRPr="00B85BE3" w:rsidRDefault="00A408C4" w:rsidP="00E75BB0">
      <w:pPr>
        <w:widowControl/>
        <w:spacing w:beforeAutospacing="1" w:afterAutospacing="1" w:line="432" w:lineRule="auto"/>
        <w:jc w:val="left"/>
        <w:outlineLvl w:val="3"/>
        <w:rPr>
          <w:rFonts w:ascii="??" w:hAnsi="??"/>
          <w:sz w:val="30"/>
          <w:szCs w:val="30"/>
        </w:rPr>
      </w:pPr>
      <w:r w:rsidRPr="00A408C4">
        <w:rPr>
          <w:noProof/>
        </w:rPr>
        <w:pict>
          <v:shapetype id="_x0000_t202" coordsize="21600,21600" o:spt="202" path="m,l,21600r21600,l21600,xe">
            <v:stroke joinstyle="miter"/>
            <v:path gradientshapeok="t" o:connecttype="rect"/>
          </v:shapetype>
          <v:shape id="框架1" o:spid="_x0000_s1026" type="#_x0000_t202" style="position:absolute;margin-left:458.75pt;margin-top:15.65pt;width:98.15pt;height:677.25pt;z-index:2;mso-position-horizontal-relative:page" o:gfxdata="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4+vdgA&#10;AAAMAQAADwAAAAAAAAABACAAAAAiAAAAZHJzL2Rvd25yZXYueG1sUEsBAhQAFAAAAAgAh07iQKT0&#10;Q0utAQAARAMAAA4AAAAAAAAAAQAgAAAAJwEAAGRycy9lMm9Eb2MueG1sUEsFBgAAAAAGAAYAWQEA&#10;AEYFAAAAAA==&#10;" filled="f" stroked="f">
            <v:textbox style="mso-next-textbox:#框架1;mso-fit-shape-to-text:t" inset="0,0,0,0">
              <w:txbxContent>
                <w:tbl>
                  <w:tblPr>
                    <w:tblW w:w="1620" w:type="dxa"/>
                    <w:tblInd w:w="423" w:type="dxa"/>
                    <w:tblBorders>
                      <w:left w:val="thinThickSmallGap" w:sz="24" w:space="0" w:color="00000A"/>
                    </w:tblBorders>
                    <w:tblLayout w:type="fixed"/>
                    <w:tblCellMar>
                      <w:left w:w="63" w:type="dxa"/>
                    </w:tblCellMar>
                    <w:tblLook w:val="00A0"/>
                  </w:tblPr>
                  <w:tblGrid>
                    <w:gridCol w:w="1620"/>
                  </w:tblGrid>
                  <w:tr w:rsidR="00F251D4">
                    <w:trPr>
                      <w:trHeight w:val="13233"/>
                    </w:trPr>
                    <w:tc>
                      <w:tcPr>
                        <w:tcW w:w="1620" w:type="dxa"/>
                        <w:tcMar>
                          <w:left w:w="63" w:type="dxa"/>
                        </w:tcMar>
                      </w:tcPr>
                      <w:p w:rsidR="00F251D4" w:rsidRDefault="00F251D4" w:rsidP="00F95A53">
                        <w:pPr>
                          <w:spacing w:beforeLines="50"/>
                        </w:pPr>
                        <w:r>
                          <w:rPr>
                            <w:rStyle w:val="a9"/>
                            <w:rFonts w:ascii="华文行楷" w:eastAsia="华文行楷" w:hAnsi="华文行楷" w:cs="宋体" w:hint="eastAsia"/>
                            <w:sz w:val="124"/>
                            <w:szCs w:val="28"/>
                          </w:rPr>
                          <w:t>党</w:t>
                        </w:r>
                      </w:p>
                      <w:p w:rsidR="00F251D4" w:rsidRDefault="00F251D4">
                        <w:pPr>
                          <w:spacing w:line="1200" w:lineRule="exact"/>
                        </w:pPr>
                        <w:r>
                          <w:rPr>
                            <w:rStyle w:val="a9"/>
                            <w:rFonts w:ascii="华文行楷" w:eastAsia="华文行楷" w:hAnsi="华文行楷" w:cs="宋体" w:hint="eastAsia"/>
                            <w:sz w:val="124"/>
                            <w:szCs w:val="28"/>
                          </w:rPr>
                          <w:t>委</w:t>
                        </w:r>
                      </w:p>
                      <w:p w:rsidR="00F251D4" w:rsidRDefault="00F251D4">
                        <w:pPr>
                          <w:spacing w:line="1200" w:lineRule="exact"/>
                        </w:pPr>
                        <w:r>
                          <w:rPr>
                            <w:rStyle w:val="a9"/>
                            <w:rFonts w:ascii="华文行楷" w:eastAsia="华文行楷" w:hAnsi="华文行楷" w:cs="宋体" w:hint="eastAsia"/>
                            <w:sz w:val="124"/>
                            <w:szCs w:val="28"/>
                          </w:rPr>
                          <w:t>中</w:t>
                        </w:r>
                      </w:p>
                      <w:p w:rsidR="00F251D4" w:rsidRDefault="00F251D4">
                        <w:pPr>
                          <w:spacing w:line="1200" w:lineRule="exact"/>
                        </w:pPr>
                        <w:r>
                          <w:rPr>
                            <w:rStyle w:val="a9"/>
                            <w:rFonts w:ascii="华文行楷" w:eastAsia="华文行楷" w:hAnsi="华文行楷" w:cs="宋体" w:hint="eastAsia"/>
                            <w:sz w:val="124"/>
                            <w:szCs w:val="28"/>
                          </w:rPr>
                          <w:t>心</w:t>
                        </w:r>
                      </w:p>
                      <w:p w:rsidR="00F251D4" w:rsidRDefault="00F251D4">
                        <w:pPr>
                          <w:spacing w:line="1200" w:lineRule="exact"/>
                        </w:pPr>
                        <w:r>
                          <w:rPr>
                            <w:rStyle w:val="a9"/>
                            <w:rFonts w:ascii="华文行楷" w:eastAsia="华文行楷" w:hAnsi="华文行楷" w:cs="宋体" w:hint="eastAsia"/>
                            <w:sz w:val="124"/>
                            <w:szCs w:val="28"/>
                          </w:rPr>
                          <w:t>组</w:t>
                        </w:r>
                      </w:p>
                      <w:p w:rsidR="00F251D4" w:rsidRDefault="00F251D4">
                        <w:pPr>
                          <w:spacing w:line="1200" w:lineRule="exact"/>
                        </w:pPr>
                        <w:r>
                          <w:rPr>
                            <w:rStyle w:val="a9"/>
                            <w:rFonts w:ascii="华文行楷" w:eastAsia="华文行楷" w:hAnsi="华文行楷" w:cs="宋体" w:hint="eastAsia"/>
                            <w:sz w:val="124"/>
                            <w:szCs w:val="28"/>
                          </w:rPr>
                          <w:t>理</w:t>
                        </w:r>
                      </w:p>
                      <w:p w:rsidR="00F251D4" w:rsidRDefault="00F251D4">
                        <w:pPr>
                          <w:spacing w:line="1200" w:lineRule="exact"/>
                        </w:pPr>
                        <w:r>
                          <w:rPr>
                            <w:rStyle w:val="a9"/>
                            <w:rFonts w:ascii="华文行楷" w:eastAsia="华文行楷" w:hAnsi="华文行楷" w:cs="宋体" w:hint="eastAsia"/>
                            <w:sz w:val="124"/>
                            <w:szCs w:val="28"/>
                          </w:rPr>
                          <w:t>论</w:t>
                        </w:r>
                      </w:p>
                      <w:p w:rsidR="00F251D4" w:rsidRDefault="00F251D4">
                        <w:pPr>
                          <w:spacing w:line="1200" w:lineRule="exact"/>
                        </w:pPr>
                        <w:r>
                          <w:rPr>
                            <w:rStyle w:val="a9"/>
                            <w:rFonts w:ascii="华文行楷" w:eastAsia="华文行楷" w:hAnsi="华文行楷" w:cs="宋体" w:hint="eastAsia"/>
                            <w:sz w:val="124"/>
                            <w:szCs w:val="28"/>
                          </w:rPr>
                          <w:t>学</w:t>
                        </w:r>
                      </w:p>
                      <w:p w:rsidR="00F251D4" w:rsidRDefault="00F251D4">
                        <w:pPr>
                          <w:spacing w:line="1200" w:lineRule="exact"/>
                        </w:pPr>
                        <w:r>
                          <w:rPr>
                            <w:rStyle w:val="a9"/>
                            <w:rFonts w:ascii="华文行楷" w:eastAsia="华文行楷" w:hAnsi="华文行楷" w:cs="宋体" w:hint="eastAsia"/>
                            <w:sz w:val="124"/>
                            <w:szCs w:val="28"/>
                          </w:rPr>
                          <w:t>习</w:t>
                        </w:r>
                      </w:p>
                      <w:p w:rsidR="00F251D4" w:rsidRDefault="00F251D4" w:rsidP="00102132">
                        <w:pPr>
                          <w:spacing w:line="1200" w:lineRule="exact"/>
                        </w:pPr>
                        <w:r>
                          <w:rPr>
                            <w:rStyle w:val="a9"/>
                            <w:rFonts w:ascii="楷体" w:eastAsia="楷体" w:hAnsi="楷体" w:cs="宋体" w:hint="eastAsia"/>
                            <w:sz w:val="24"/>
                          </w:rPr>
                          <w:t>（第</w:t>
                        </w:r>
                        <w:r>
                          <w:rPr>
                            <w:rStyle w:val="a9"/>
                            <w:rFonts w:ascii="楷体" w:eastAsia="楷体" w:hAnsi="楷体" w:cs="宋体"/>
                            <w:sz w:val="24"/>
                          </w:rPr>
                          <w:t>10</w:t>
                        </w:r>
                        <w:r>
                          <w:rPr>
                            <w:rStyle w:val="a9"/>
                            <w:rFonts w:ascii="楷体" w:eastAsia="楷体" w:hAnsi="楷体" w:cs="宋体" w:hint="eastAsia"/>
                            <w:sz w:val="24"/>
                          </w:rPr>
                          <w:t>期）</w:t>
                        </w:r>
                      </w:p>
                    </w:tc>
                  </w:tr>
                </w:tbl>
                <w:p w:rsidR="00F251D4" w:rsidRDefault="00F251D4" w:rsidP="00E75BB0"/>
              </w:txbxContent>
            </v:textbox>
            <w10:wrap type="square" anchorx="page"/>
          </v:shape>
        </w:pict>
      </w:r>
    </w:p>
    <w:p w:rsidR="00F251D4" w:rsidRPr="00B85BE3" w:rsidRDefault="00F251D4" w:rsidP="00E75BB0">
      <w:pPr>
        <w:widowControl/>
        <w:spacing w:before="100" w:beforeAutospacing="1" w:after="100" w:afterAutospacing="1" w:line="432" w:lineRule="auto"/>
        <w:jc w:val="center"/>
        <w:outlineLvl w:val="3"/>
        <w:rPr>
          <w:rFonts w:ascii="黑体" w:eastAsia="黑体" w:hAnsi="黑体"/>
          <w:b/>
          <w:sz w:val="44"/>
          <w:szCs w:val="44"/>
        </w:rPr>
      </w:pPr>
      <w:r w:rsidRPr="00B85BE3">
        <w:rPr>
          <w:rFonts w:ascii="黑体" w:eastAsia="黑体" w:hAnsi="黑体" w:hint="eastAsia"/>
          <w:b/>
          <w:sz w:val="44"/>
          <w:szCs w:val="44"/>
        </w:rPr>
        <w:t>目</w:t>
      </w:r>
      <w:r w:rsidRPr="00B85BE3">
        <w:rPr>
          <w:rFonts w:ascii="黑体" w:eastAsia="黑体" w:hAnsi="黑体"/>
          <w:b/>
          <w:sz w:val="44"/>
          <w:szCs w:val="44"/>
        </w:rPr>
        <w:t xml:space="preserve">  </w:t>
      </w:r>
      <w:r w:rsidRPr="00B85BE3">
        <w:rPr>
          <w:rFonts w:ascii="黑体" w:eastAsia="黑体" w:hAnsi="黑体" w:hint="eastAsia"/>
          <w:b/>
          <w:sz w:val="44"/>
          <w:szCs w:val="44"/>
        </w:rPr>
        <w:t>录</w:t>
      </w:r>
    </w:p>
    <w:p w:rsidR="00F251D4" w:rsidRPr="00B85BE3" w:rsidRDefault="00F251D4" w:rsidP="00451AB1">
      <w:pPr>
        <w:pStyle w:val="1"/>
        <w:shd w:val="clear" w:color="auto" w:fill="FFFFFF"/>
        <w:spacing w:beforeAutospacing="0" w:afterAutospacing="0"/>
        <w:rPr>
          <w:rFonts w:ascii="黑体" w:eastAsia="黑体" w:hAnsi="黑体"/>
          <w:kern w:val="36"/>
          <w:sz w:val="30"/>
          <w:szCs w:val="30"/>
        </w:rPr>
      </w:pPr>
      <w:r w:rsidRPr="00B85BE3">
        <w:rPr>
          <w:rFonts w:ascii="黑体" w:eastAsia="黑体" w:hAnsi="黑体" w:hint="eastAsia"/>
          <w:kern w:val="36"/>
          <w:sz w:val="30"/>
          <w:szCs w:val="30"/>
        </w:rPr>
        <w:t>【党的</w:t>
      </w:r>
      <w:r w:rsidRPr="00451AB1">
        <w:rPr>
          <w:rFonts w:ascii="黑体" w:eastAsia="黑体" w:hAnsi="黑体" w:hint="eastAsia"/>
          <w:kern w:val="36"/>
          <w:sz w:val="30"/>
          <w:szCs w:val="30"/>
        </w:rPr>
        <w:t>统一战线工作专题</w:t>
      </w:r>
      <w:r w:rsidRPr="00B85BE3">
        <w:rPr>
          <w:rFonts w:ascii="黑体" w:eastAsia="黑体" w:hAnsi="黑体" w:hint="eastAsia"/>
          <w:kern w:val="36"/>
          <w:sz w:val="30"/>
          <w:szCs w:val="30"/>
        </w:rPr>
        <w:t>】</w:t>
      </w:r>
    </w:p>
    <w:p w:rsidR="00F251D4" w:rsidRPr="00B85BE3" w:rsidRDefault="00F251D4" w:rsidP="00EE10AA">
      <w:pPr>
        <w:pStyle w:val="1"/>
        <w:spacing w:beforeAutospacing="0" w:afterAutospacing="0" w:line="400" w:lineRule="exact"/>
        <w:rPr>
          <w:rFonts w:ascii="楷体" w:eastAsia="楷体" w:hAnsi="楷体" w:cs="黑体"/>
          <w:b w:val="0"/>
          <w:bCs w:val="0"/>
          <w:kern w:val="36"/>
          <w:sz w:val="30"/>
          <w:szCs w:val="30"/>
        </w:rPr>
      </w:pPr>
      <w:r w:rsidRPr="00B85BE3">
        <w:rPr>
          <w:rFonts w:ascii="楷体" w:eastAsia="楷体" w:hAnsi="楷体" w:hint="eastAsia"/>
          <w:kern w:val="36"/>
          <w:sz w:val="30"/>
          <w:szCs w:val="30"/>
        </w:rPr>
        <w:t>●习近平强调：</w:t>
      </w:r>
      <w:r w:rsidRPr="00B85BE3">
        <w:rPr>
          <w:rFonts w:ascii="楷体" w:eastAsia="楷体" w:hAnsi="楷体" w:hint="eastAsia"/>
          <w:sz w:val="30"/>
          <w:szCs w:val="30"/>
        </w:rPr>
        <w:t>坚持多党合作发展社会主义民主政治</w:t>
      </w:r>
      <w:r w:rsidRPr="00B85BE3">
        <w:rPr>
          <w:rFonts w:ascii="楷体" w:eastAsia="楷体" w:hAnsi="楷体"/>
          <w:sz w:val="30"/>
          <w:szCs w:val="30"/>
        </w:rPr>
        <w:t xml:space="preserve"> </w:t>
      </w:r>
      <w:r w:rsidRPr="00B85BE3">
        <w:rPr>
          <w:rFonts w:ascii="楷体" w:eastAsia="楷体" w:hAnsi="楷体" w:hint="eastAsia"/>
          <w:sz w:val="30"/>
          <w:szCs w:val="30"/>
        </w:rPr>
        <w:t>为决胜全面建成小康社会而团结奋斗</w:t>
      </w:r>
    </w:p>
    <w:p w:rsidR="00F251D4" w:rsidRDefault="00F251D4" w:rsidP="00451AB1">
      <w:pPr>
        <w:pStyle w:val="1"/>
        <w:shd w:val="clear" w:color="auto" w:fill="FFFFFF"/>
        <w:spacing w:beforeAutospacing="0" w:afterAutospacing="0" w:line="240" w:lineRule="exact"/>
        <w:rPr>
          <w:rFonts w:ascii="黑体" w:eastAsia="黑体" w:hAnsi="黑体"/>
          <w:kern w:val="36"/>
          <w:sz w:val="30"/>
          <w:szCs w:val="30"/>
        </w:rPr>
      </w:pPr>
    </w:p>
    <w:p w:rsidR="00F251D4" w:rsidRPr="00B85BE3" w:rsidRDefault="00F251D4" w:rsidP="00451AB1">
      <w:pPr>
        <w:pStyle w:val="1"/>
        <w:shd w:val="clear" w:color="auto" w:fill="FFFFFF"/>
        <w:spacing w:beforeAutospacing="0" w:afterAutospacing="0"/>
        <w:rPr>
          <w:rFonts w:ascii="黑体" w:eastAsia="黑体" w:hAnsi="黑体"/>
          <w:kern w:val="36"/>
          <w:sz w:val="30"/>
          <w:szCs w:val="30"/>
        </w:rPr>
      </w:pPr>
      <w:r w:rsidRPr="00B85BE3">
        <w:rPr>
          <w:rFonts w:ascii="黑体" w:eastAsia="黑体" w:hAnsi="黑体" w:hint="eastAsia"/>
          <w:kern w:val="36"/>
          <w:sz w:val="30"/>
          <w:szCs w:val="30"/>
        </w:rPr>
        <w:t>【各界反响】</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人民日报：新型政党制度</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凝聚起磅礴的奋斗伟力</w:t>
      </w:r>
    </w:p>
    <w:p w:rsidR="00F251D4" w:rsidRPr="00B85BE3" w:rsidRDefault="00F251D4" w:rsidP="00EE10AA">
      <w:pPr>
        <w:widowControl/>
        <w:shd w:val="clear" w:color="auto" w:fill="FFFFFF"/>
        <w:spacing w:line="400" w:lineRule="exact"/>
        <w:jc w:val="left"/>
        <w:outlineLvl w:val="0"/>
        <w:rPr>
          <w:rFonts w:ascii="宋体"/>
          <w:kern w:val="36"/>
          <w:sz w:val="24"/>
          <w:szCs w:val="24"/>
        </w:rPr>
      </w:pPr>
      <w:r w:rsidRPr="00B85BE3">
        <w:rPr>
          <w:rFonts w:ascii="宋体" w:hAnsi="宋体"/>
          <w:sz w:val="24"/>
          <w:szCs w:val="24"/>
        </w:rPr>
        <w:t>——</w:t>
      </w:r>
      <w:r w:rsidRPr="00B85BE3">
        <w:rPr>
          <w:rFonts w:ascii="宋体" w:hAnsi="宋体" w:hint="eastAsia"/>
          <w:sz w:val="24"/>
          <w:szCs w:val="24"/>
        </w:rPr>
        <w:t>习近平总书记在看望参加政协会议的民盟致公党无党派人士侨联界委员时的重要讲话引起强烈反响</w:t>
      </w:r>
    </w:p>
    <w:p w:rsidR="00F251D4" w:rsidRPr="00B85BE3" w:rsidRDefault="00F251D4" w:rsidP="00451AB1">
      <w:pPr>
        <w:pStyle w:val="1"/>
        <w:shd w:val="clear" w:color="auto" w:fill="FFFFFF"/>
        <w:spacing w:beforeAutospacing="0" w:afterAutospacing="0" w:line="240" w:lineRule="exact"/>
        <w:rPr>
          <w:rFonts w:ascii="楷体" w:eastAsia="楷体" w:hAnsi="楷体"/>
          <w:sz w:val="30"/>
          <w:szCs w:val="30"/>
        </w:rPr>
      </w:pP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新华社：凝心聚力携手新时代</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团结奋斗再创新辉煌</w:t>
      </w:r>
    </w:p>
    <w:p w:rsidR="00F251D4" w:rsidRPr="00B85BE3" w:rsidRDefault="00F251D4" w:rsidP="00EE10AA">
      <w:pPr>
        <w:widowControl/>
        <w:shd w:val="clear" w:color="auto" w:fill="FFFFFF"/>
        <w:spacing w:line="400" w:lineRule="exact"/>
        <w:jc w:val="left"/>
        <w:outlineLvl w:val="0"/>
        <w:rPr>
          <w:rFonts w:ascii="宋体"/>
          <w:sz w:val="24"/>
          <w:szCs w:val="24"/>
        </w:rPr>
      </w:pPr>
      <w:r w:rsidRPr="00B85BE3">
        <w:rPr>
          <w:rFonts w:ascii="宋体" w:hAnsi="宋体"/>
          <w:sz w:val="24"/>
          <w:szCs w:val="24"/>
        </w:rPr>
        <w:t>——</w:t>
      </w:r>
      <w:r w:rsidRPr="00B85BE3">
        <w:rPr>
          <w:rFonts w:ascii="宋体" w:hAnsi="宋体" w:hint="eastAsia"/>
          <w:sz w:val="24"/>
          <w:szCs w:val="24"/>
        </w:rPr>
        <w:t>习近平总书记在看望参加政协会议的民盟致公党无党派人士侨联界委员时的重要讲话引起强烈反响</w:t>
      </w:r>
    </w:p>
    <w:p w:rsidR="00F251D4" w:rsidRDefault="00F251D4" w:rsidP="00451AB1">
      <w:pPr>
        <w:pStyle w:val="1"/>
        <w:shd w:val="clear" w:color="auto" w:fill="FFFFFF"/>
        <w:spacing w:beforeAutospacing="0" w:afterAutospacing="0" w:line="240" w:lineRule="exact"/>
        <w:rPr>
          <w:rFonts w:ascii="黑体" w:eastAsia="黑体" w:hAnsi="黑体"/>
          <w:kern w:val="36"/>
          <w:sz w:val="30"/>
          <w:szCs w:val="30"/>
        </w:rPr>
      </w:pPr>
    </w:p>
    <w:p w:rsidR="00F251D4" w:rsidRPr="00451AB1" w:rsidRDefault="00F251D4" w:rsidP="00451AB1">
      <w:pPr>
        <w:pStyle w:val="1"/>
        <w:shd w:val="clear" w:color="auto" w:fill="FFFFFF"/>
        <w:spacing w:beforeAutospacing="0" w:afterAutospacing="0"/>
        <w:rPr>
          <w:rFonts w:ascii="黑体" w:eastAsia="黑体" w:hAnsi="黑体"/>
          <w:kern w:val="36"/>
          <w:sz w:val="30"/>
          <w:szCs w:val="30"/>
        </w:rPr>
      </w:pPr>
      <w:r w:rsidRPr="00451AB1">
        <w:rPr>
          <w:rFonts w:ascii="黑体" w:eastAsia="黑体" w:hAnsi="黑体" w:hint="eastAsia"/>
          <w:kern w:val="36"/>
          <w:sz w:val="30"/>
          <w:szCs w:val="30"/>
        </w:rPr>
        <w:t>【评论员文章】</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光明日报评论员</w:t>
      </w:r>
      <w:r w:rsidRPr="00B85BE3">
        <w:rPr>
          <w:rFonts w:ascii="楷体" w:eastAsia="楷体" w:hAnsi="楷体"/>
          <w:kern w:val="36"/>
          <w:sz w:val="30"/>
          <w:szCs w:val="30"/>
        </w:rPr>
        <w:t>:</w:t>
      </w:r>
      <w:r w:rsidRPr="00B85BE3">
        <w:rPr>
          <w:rFonts w:ascii="楷体" w:eastAsia="楷体" w:hAnsi="楷体" w:hint="eastAsia"/>
          <w:kern w:val="36"/>
          <w:sz w:val="30"/>
          <w:szCs w:val="30"/>
        </w:rPr>
        <w:t>巩固发扬新型政党制度优势</w:t>
      </w:r>
    </w:p>
    <w:p w:rsidR="00F251D4" w:rsidRDefault="00F251D4" w:rsidP="00451AB1">
      <w:pPr>
        <w:pStyle w:val="1"/>
        <w:shd w:val="clear" w:color="auto" w:fill="FFFFFF"/>
        <w:spacing w:beforeAutospacing="0" w:afterAutospacing="0" w:line="240" w:lineRule="exact"/>
        <w:rPr>
          <w:rFonts w:ascii="黑体" w:eastAsia="黑体" w:hAnsi="黑体"/>
          <w:kern w:val="36"/>
          <w:sz w:val="30"/>
          <w:szCs w:val="30"/>
        </w:rPr>
      </w:pPr>
    </w:p>
    <w:p w:rsidR="00F251D4" w:rsidRPr="00B85BE3" w:rsidRDefault="00F251D4" w:rsidP="00451AB1">
      <w:pPr>
        <w:pStyle w:val="1"/>
        <w:shd w:val="clear" w:color="auto" w:fill="FFFFFF"/>
        <w:spacing w:beforeAutospacing="0" w:afterAutospacing="0"/>
        <w:rPr>
          <w:rFonts w:ascii="黑体" w:eastAsia="黑体" w:hAnsi="黑体"/>
          <w:kern w:val="36"/>
          <w:sz w:val="30"/>
          <w:szCs w:val="30"/>
        </w:rPr>
      </w:pPr>
      <w:r w:rsidRPr="00B85BE3">
        <w:rPr>
          <w:rFonts w:ascii="黑体" w:eastAsia="黑体" w:hAnsi="黑体" w:hint="eastAsia"/>
          <w:kern w:val="36"/>
          <w:sz w:val="30"/>
          <w:szCs w:val="30"/>
        </w:rPr>
        <w:t>【专家解读】</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张荣臣：我国新型政党制度“新”在哪里</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胡国喜：从三个维度认识新型政党制度</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刘家强：深刻领会</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准确把握</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切实践行新型政党制度</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沈</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鹤：我国新型政党制度的三大优势</w:t>
      </w:r>
    </w:p>
    <w:p w:rsidR="00F251D4" w:rsidRPr="00B85BE3" w:rsidRDefault="00F251D4" w:rsidP="00EF77EB">
      <w:pPr>
        <w:pStyle w:val="1"/>
        <w:spacing w:beforeAutospacing="0" w:afterAutospacing="0" w:line="400" w:lineRule="exact"/>
        <w:rPr>
          <w:rFonts w:ascii="楷体" w:eastAsia="楷体" w:hAnsi="楷体"/>
          <w:kern w:val="36"/>
          <w:sz w:val="30"/>
          <w:szCs w:val="30"/>
        </w:rPr>
      </w:pPr>
      <w:r w:rsidRPr="00B85BE3">
        <w:rPr>
          <w:rFonts w:ascii="楷体" w:eastAsia="楷体" w:hAnsi="楷体" w:hint="eastAsia"/>
          <w:kern w:val="36"/>
          <w:sz w:val="30"/>
          <w:szCs w:val="30"/>
        </w:rPr>
        <w:t>●</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吕忠梅：在习近平新时代中国特色社会主义思想引领</w:t>
      </w:r>
      <w:r w:rsidRPr="00B85BE3">
        <w:rPr>
          <w:rFonts w:ascii="楷体" w:eastAsia="楷体" w:hAnsi="楷体"/>
          <w:kern w:val="36"/>
          <w:sz w:val="30"/>
          <w:szCs w:val="30"/>
        </w:rPr>
        <w:t xml:space="preserve">      </w:t>
      </w:r>
      <w:r w:rsidRPr="00B85BE3">
        <w:rPr>
          <w:rFonts w:ascii="楷体" w:eastAsia="楷体" w:hAnsi="楷体" w:hint="eastAsia"/>
          <w:kern w:val="36"/>
          <w:sz w:val="30"/>
          <w:szCs w:val="30"/>
        </w:rPr>
        <w:t>下坚持和发展新型政党制度</w:t>
      </w:r>
    </w:p>
    <w:p w:rsidR="00F251D4" w:rsidRPr="00B85BE3" w:rsidRDefault="00F251D4" w:rsidP="00E75BB0">
      <w:pPr>
        <w:pStyle w:val="a8"/>
        <w:spacing w:beforeAutospacing="0" w:afterAutospacing="0" w:line="300" w:lineRule="exact"/>
        <w:rPr>
          <w:rFonts w:cs="Times New Roman"/>
          <w:b/>
          <w:bCs/>
          <w:kern w:val="2"/>
        </w:rPr>
      </w:pPr>
    </w:p>
    <w:p w:rsidR="00F251D4" w:rsidRPr="00B85BE3" w:rsidRDefault="00F251D4" w:rsidP="00E75BB0">
      <w:pPr>
        <w:pStyle w:val="a8"/>
        <w:spacing w:beforeAutospacing="0" w:afterAutospacing="0" w:line="300" w:lineRule="exact"/>
        <w:rPr>
          <w:rFonts w:cs="Times New Roman"/>
          <w:b/>
          <w:bCs/>
          <w:kern w:val="2"/>
        </w:rPr>
      </w:pPr>
    </w:p>
    <w:p w:rsidR="00F251D4" w:rsidRPr="00B85BE3" w:rsidRDefault="00F251D4" w:rsidP="00E75BB0">
      <w:pPr>
        <w:pStyle w:val="a8"/>
        <w:spacing w:beforeAutospacing="0" w:afterAutospacing="0" w:line="300" w:lineRule="exact"/>
        <w:rPr>
          <w:rFonts w:cs="Times New Roman"/>
          <w:b/>
          <w:bCs/>
          <w:kern w:val="2"/>
        </w:rPr>
      </w:pPr>
    </w:p>
    <w:p w:rsidR="00F251D4" w:rsidRPr="00B85BE3" w:rsidRDefault="00A408C4" w:rsidP="00EE10AA">
      <w:pPr>
        <w:widowControl/>
        <w:shd w:val="clear" w:color="auto" w:fill="FFFFFF"/>
        <w:spacing w:before="300" w:after="225" w:line="480" w:lineRule="atLeast"/>
        <w:jc w:val="center"/>
        <w:outlineLvl w:val="0"/>
        <w:rPr>
          <w:rFonts w:ascii="宋体"/>
          <w:b/>
          <w:sz w:val="48"/>
          <w:szCs w:val="48"/>
        </w:rPr>
      </w:pPr>
      <w:r w:rsidRPr="00A408C4">
        <w:rPr>
          <w:noProof/>
        </w:rPr>
        <w:pict>
          <v:shape id="_x0000_s1027" type="#_x0000_t202" style="position:absolute;left:0;text-align:left;margin-left:-2.2pt;margin-top:7.55pt;width:311.25pt;height:64.5pt;z-index:3"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next-textbox:#_x0000_s1027;mso-fit-shape-to-text:t" inset="0,0,0,0">
              <w:txbxContent>
                <w:tbl>
                  <w:tblPr>
                    <w:tblW w:w="6225" w:type="dxa"/>
                    <w:tblInd w:w="108" w:type="dxa"/>
                    <w:tblBorders>
                      <w:top w:val="thinThickSmallGap" w:sz="24" w:space="0" w:color="00000A"/>
                    </w:tblBorders>
                    <w:tblLayout w:type="fixed"/>
                    <w:tblLook w:val="00A0"/>
                  </w:tblPr>
                  <w:tblGrid>
                    <w:gridCol w:w="6225"/>
                  </w:tblGrid>
                  <w:tr w:rsidR="00F251D4">
                    <w:tc>
                      <w:tcPr>
                        <w:tcW w:w="6225" w:type="dxa"/>
                        <w:tcBorders>
                          <w:top w:val="thinThickSmallGap" w:sz="24" w:space="0" w:color="00000A"/>
                        </w:tcBorders>
                      </w:tcPr>
                      <w:p w:rsidR="00F251D4" w:rsidRDefault="00F251D4">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编印：沈阳师范大学党委宣传（统战）部</w:t>
                        </w:r>
                      </w:p>
                      <w:p w:rsidR="00F251D4" w:rsidRDefault="00F251D4">
                        <w:pPr>
                          <w:spacing w:line="400" w:lineRule="exact"/>
                          <w:jc w:val="left"/>
                          <w:rPr>
                            <w:rStyle w:val="a9"/>
                            <w:rFonts w:ascii="楷体_GB2312" w:eastAsia="楷体_GB2312" w:hAnsi="微软雅黑" w:cs="宋体"/>
                            <w:sz w:val="28"/>
                          </w:rPr>
                        </w:pPr>
                        <w:r>
                          <w:rPr>
                            <w:rStyle w:val="a9"/>
                            <w:rFonts w:ascii="楷体_GB2312" w:eastAsia="楷体_GB2312" w:hAnsi="微软雅黑" w:cs="宋体" w:hint="eastAsia"/>
                            <w:sz w:val="28"/>
                          </w:rPr>
                          <w:t>电话：（</w:t>
                        </w:r>
                        <w:r>
                          <w:rPr>
                            <w:rStyle w:val="a9"/>
                            <w:rFonts w:ascii="楷体_GB2312" w:eastAsia="楷体_GB2312" w:hAnsi="微软雅黑" w:cs="宋体"/>
                            <w:sz w:val="28"/>
                          </w:rPr>
                          <w:t>024</w:t>
                        </w:r>
                        <w:r>
                          <w:rPr>
                            <w:rStyle w:val="a9"/>
                            <w:rFonts w:ascii="楷体_GB2312" w:eastAsia="楷体_GB2312" w:hAnsi="微软雅黑" w:cs="宋体" w:hint="eastAsia"/>
                            <w:sz w:val="28"/>
                          </w:rPr>
                          <w:t>）</w:t>
                        </w:r>
                        <w:r>
                          <w:rPr>
                            <w:rStyle w:val="a9"/>
                            <w:rFonts w:ascii="楷体_GB2312" w:eastAsia="楷体_GB2312" w:hAnsi="微软雅黑" w:cs="宋体"/>
                            <w:sz w:val="28"/>
                          </w:rPr>
                          <w:t>86593020</w:t>
                        </w:r>
                      </w:p>
                      <w:p w:rsidR="00F251D4" w:rsidRDefault="00F251D4" w:rsidP="00102132">
                        <w:pPr>
                          <w:spacing w:line="400" w:lineRule="exact"/>
                          <w:jc w:val="left"/>
                        </w:pPr>
                        <w:r>
                          <w:rPr>
                            <w:rStyle w:val="a9"/>
                            <w:rFonts w:ascii="楷体_GB2312" w:eastAsia="楷体_GB2312" w:hAnsi="微软雅黑" w:cs="宋体" w:hint="eastAsia"/>
                            <w:sz w:val="28"/>
                          </w:rPr>
                          <w:t>日期：</w:t>
                        </w:r>
                        <w:r>
                          <w:rPr>
                            <w:rStyle w:val="a9"/>
                            <w:rFonts w:ascii="楷体_GB2312" w:eastAsia="楷体_GB2312" w:hAnsi="微软雅黑" w:cs="宋体"/>
                            <w:sz w:val="28"/>
                          </w:rPr>
                          <w:t>2018</w:t>
                        </w:r>
                        <w:r>
                          <w:rPr>
                            <w:rStyle w:val="a9"/>
                            <w:rFonts w:ascii="楷体_GB2312" w:eastAsia="楷体_GB2312" w:hAnsi="微软雅黑" w:cs="宋体" w:hint="eastAsia"/>
                            <w:sz w:val="28"/>
                          </w:rPr>
                          <w:t>年</w:t>
                        </w:r>
                        <w:r>
                          <w:rPr>
                            <w:rStyle w:val="a9"/>
                            <w:rFonts w:ascii="楷体_GB2312" w:eastAsia="楷体_GB2312" w:hAnsi="微软雅黑" w:cs="宋体"/>
                            <w:sz w:val="28"/>
                          </w:rPr>
                          <w:t>04</w:t>
                        </w:r>
                        <w:r>
                          <w:rPr>
                            <w:rStyle w:val="a9"/>
                            <w:rFonts w:ascii="楷体_GB2312" w:eastAsia="楷体_GB2312" w:hAnsi="微软雅黑" w:cs="宋体" w:hint="eastAsia"/>
                            <w:sz w:val="28"/>
                          </w:rPr>
                          <w:t>月</w:t>
                        </w:r>
                        <w:r>
                          <w:rPr>
                            <w:rStyle w:val="a9"/>
                            <w:rFonts w:ascii="楷体_GB2312" w:eastAsia="楷体_GB2312" w:hAnsi="微软雅黑" w:cs="宋体"/>
                            <w:sz w:val="28"/>
                          </w:rPr>
                          <w:t>17</w:t>
                        </w:r>
                        <w:r>
                          <w:rPr>
                            <w:rStyle w:val="a9"/>
                            <w:rFonts w:ascii="楷体_GB2312" w:eastAsia="楷体_GB2312" w:hAnsi="微软雅黑" w:cs="宋体" w:hint="eastAsia"/>
                            <w:sz w:val="28"/>
                          </w:rPr>
                          <w:t>日</w:t>
                        </w:r>
                      </w:p>
                    </w:tc>
                  </w:tr>
                </w:tbl>
                <w:p w:rsidR="00F251D4" w:rsidRDefault="00F251D4" w:rsidP="00E75BB0"/>
              </w:txbxContent>
            </v:textbox>
            <w10:wrap type="square"/>
          </v:shape>
        </w:pict>
      </w:r>
      <w:r w:rsidRPr="00A408C4">
        <w:rPr>
          <w:noProof/>
        </w:rPr>
        <w:pict>
          <v:shape id="框架2" o:spid="_x0000_s1028" type="#_x0000_t202" style="position:absolute;left:0;text-align:left;margin-left:-2.2pt;margin-top:7.55pt;width:311.25pt;height:64.5pt;z-index:1" o:gfxdata="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0+Y/9UAAAAJ&#10;AQAADwAAAAAAAAABACAAAAAiAAAAZHJzL2Rvd25yZXYueG1sUEsBAhQAFAAAAAgAh07iQEuyyfGt&#10;AQAAQwMAAA4AAAAAAAAAAQAgAAAAJAEAAGRycy9lMm9Eb2MueG1sUEsFBgAAAAAGAAYAWQEAAEMF&#10;AAAAAA==&#10;" filled="f" stroked="f">
            <v:textbox style="mso-next-textbox:#框架2;mso-fit-shape-to-text:t" inset="0,0,0,0">
              <w:txbxContent>
                <w:p w:rsidR="00F251D4" w:rsidRDefault="00F251D4"/>
              </w:txbxContent>
            </v:textbox>
            <w10:wrap type="square"/>
          </v:shape>
        </w:pict>
      </w:r>
    </w:p>
    <w:p w:rsidR="00F251D4" w:rsidRPr="00B85BE3" w:rsidRDefault="00F251D4" w:rsidP="0027332A">
      <w:pPr>
        <w:pStyle w:val="a8"/>
        <w:shd w:val="clear" w:color="auto" w:fill="FFFFFF"/>
        <w:spacing w:beforeAutospacing="0" w:afterAutospacing="0" w:line="500" w:lineRule="exact"/>
        <w:jc w:val="center"/>
        <w:rPr>
          <w:rFonts w:ascii="楷体" w:eastAsia="楷体" w:hAnsi="楷体"/>
          <w:sz w:val="32"/>
          <w:szCs w:val="32"/>
        </w:rPr>
      </w:pPr>
      <w:r w:rsidRPr="00B85BE3">
        <w:rPr>
          <w:rFonts w:ascii="楷体" w:eastAsia="楷体" w:hAnsi="楷体"/>
          <w:sz w:val="32"/>
          <w:szCs w:val="32"/>
        </w:rPr>
        <w:br w:type="page"/>
      </w:r>
      <w:r w:rsidRPr="00B85BE3">
        <w:rPr>
          <w:rFonts w:ascii="楷体" w:eastAsia="楷体" w:hAnsi="楷体" w:hint="eastAsia"/>
          <w:sz w:val="32"/>
          <w:szCs w:val="32"/>
        </w:rPr>
        <w:lastRenderedPageBreak/>
        <w:t>中共中央总书记、国家主席、中央军委主席习近平</w:t>
      </w:r>
    </w:p>
    <w:p w:rsidR="00F251D4" w:rsidRPr="00B85BE3" w:rsidRDefault="00F251D4" w:rsidP="00F95A53">
      <w:pPr>
        <w:pStyle w:val="a8"/>
        <w:shd w:val="clear" w:color="auto" w:fill="FFFFFF"/>
        <w:spacing w:beforeLines="100" w:beforeAutospacing="0" w:afterLines="50" w:afterAutospacing="0"/>
        <w:jc w:val="center"/>
        <w:rPr>
          <w:rFonts w:ascii="黑体" w:eastAsia="黑体" w:hAnsi="黑体"/>
          <w:b/>
          <w:sz w:val="44"/>
          <w:szCs w:val="44"/>
        </w:rPr>
      </w:pPr>
      <w:r w:rsidRPr="00B85BE3">
        <w:rPr>
          <w:rFonts w:ascii="黑体" w:eastAsia="黑体" w:hAnsi="黑体" w:hint="eastAsia"/>
          <w:b/>
          <w:sz w:val="44"/>
          <w:szCs w:val="44"/>
        </w:rPr>
        <w:t>坚持多党合作发展社会主义民主政治</w:t>
      </w:r>
      <w:r w:rsidRPr="00B85BE3">
        <w:rPr>
          <w:rFonts w:ascii="黑体" w:eastAsia="黑体" w:hAnsi="黑体"/>
          <w:b/>
          <w:sz w:val="44"/>
          <w:szCs w:val="44"/>
        </w:rPr>
        <w:t xml:space="preserve"> </w:t>
      </w:r>
    </w:p>
    <w:p w:rsidR="00F251D4" w:rsidRPr="00B85BE3" w:rsidRDefault="00F251D4" w:rsidP="00F95A53">
      <w:pPr>
        <w:pStyle w:val="a8"/>
        <w:shd w:val="clear" w:color="auto" w:fill="FFFFFF"/>
        <w:spacing w:beforeAutospacing="0" w:afterLines="150" w:afterAutospacing="0"/>
        <w:jc w:val="center"/>
        <w:rPr>
          <w:rFonts w:ascii="黑体" w:eastAsia="黑体" w:hAnsi="黑体"/>
          <w:b/>
          <w:sz w:val="44"/>
          <w:szCs w:val="44"/>
        </w:rPr>
      </w:pPr>
      <w:r w:rsidRPr="00B85BE3">
        <w:rPr>
          <w:rFonts w:ascii="黑体" w:eastAsia="黑体" w:hAnsi="黑体" w:hint="eastAsia"/>
          <w:b/>
          <w:sz w:val="44"/>
          <w:szCs w:val="44"/>
        </w:rPr>
        <w:t>为决胜全面建成小康社会而团结奋斗</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新华社北京</w:t>
      </w:r>
      <w:r w:rsidRPr="00957BF8">
        <w:rPr>
          <w:rFonts w:ascii="仿宋" w:eastAsia="仿宋" w:hAnsi="仿宋"/>
          <w:sz w:val="32"/>
          <w:szCs w:val="32"/>
        </w:rPr>
        <w:t>3</w:t>
      </w:r>
      <w:r w:rsidRPr="00957BF8">
        <w:rPr>
          <w:rFonts w:ascii="仿宋" w:eastAsia="仿宋" w:hAnsi="仿宋" w:hint="eastAsia"/>
          <w:sz w:val="32"/>
          <w:szCs w:val="32"/>
        </w:rPr>
        <w:t>月</w:t>
      </w:r>
      <w:r w:rsidRPr="00957BF8">
        <w:rPr>
          <w:rFonts w:ascii="仿宋" w:eastAsia="仿宋" w:hAnsi="仿宋"/>
          <w:sz w:val="32"/>
          <w:szCs w:val="32"/>
        </w:rPr>
        <w:t>4</w:t>
      </w:r>
      <w:r w:rsidRPr="00957BF8">
        <w:rPr>
          <w:rFonts w:ascii="仿宋" w:eastAsia="仿宋" w:hAnsi="仿宋" w:hint="eastAsia"/>
          <w:sz w:val="32"/>
          <w:szCs w:val="32"/>
        </w:rPr>
        <w:t>日电</w:t>
      </w:r>
      <w:r w:rsidRPr="00957BF8">
        <w:rPr>
          <w:rFonts w:ascii="仿宋" w:eastAsia="仿宋" w:hAnsi="仿宋"/>
          <w:sz w:val="32"/>
          <w:szCs w:val="32"/>
        </w:rPr>
        <w:t xml:space="preserve"> </w:t>
      </w:r>
      <w:r w:rsidRPr="00957BF8">
        <w:rPr>
          <w:rFonts w:ascii="仿宋" w:eastAsia="仿宋" w:hAnsi="仿宋" w:hint="eastAsia"/>
          <w:sz w:val="32"/>
          <w:szCs w:val="32"/>
        </w:rPr>
        <w:t>中共中央总书记、国家主席、中央军委主席习近平</w:t>
      </w:r>
      <w:r w:rsidRPr="00957BF8">
        <w:rPr>
          <w:rFonts w:ascii="仿宋" w:eastAsia="仿宋" w:hAnsi="仿宋"/>
          <w:sz w:val="32"/>
          <w:szCs w:val="32"/>
        </w:rPr>
        <w:t>3</w:t>
      </w:r>
      <w:r w:rsidRPr="00957BF8">
        <w:rPr>
          <w:rFonts w:ascii="仿宋" w:eastAsia="仿宋" w:hAnsi="仿宋" w:hint="eastAsia"/>
          <w:sz w:val="32"/>
          <w:szCs w:val="32"/>
        </w:rPr>
        <w:t>月</w:t>
      </w:r>
      <w:r w:rsidRPr="00957BF8">
        <w:rPr>
          <w:rFonts w:ascii="仿宋" w:eastAsia="仿宋" w:hAnsi="仿宋"/>
          <w:sz w:val="32"/>
          <w:szCs w:val="32"/>
        </w:rPr>
        <w:t>4</w:t>
      </w:r>
      <w:r w:rsidRPr="00957BF8">
        <w:rPr>
          <w:rFonts w:ascii="仿宋" w:eastAsia="仿宋" w:hAnsi="仿宋" w:hint="eastAsia"/>
          <w:sz w:val="32"/>
          <w:szCs w:val="32"/>
        </w:rPr>
        <w:t>日下午看望了参加全国政协十三届一次会议的民盟、致公党、无党派人士、侨联界委员，并参加联组会，听取意见和建议。他强调，中国特色社会主义进入新时代，要求我们坚定不移巩固和发展中国共产党领导的多党合作和政治协商制度，发挥多党合作独特优势，发展社会主义民主政治，为决胜全面建成小康社会而团结奋斗。我国各民主党派、无党派人士要增强“四个自信”，增强政治定力，积极建言献策，广泛凝心聚力，为决胜全面建成小康社会、夺取新时代中国特色社会主义伟大胜利作出新的更大贡献。</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中共中央政治局常委、全国政协十三届一次会议主席团会议主持人汪洋参加看望和讨论。</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联组会上，曹卫星、闫小培、周忠和、李卓彬、吴为山、陈超、高鸿钧、高杰等</w:t>
      </w:r>
      <w:r w:rsidRPr="00957BF8">
        <w:rPr>
          <w:rFonts w:ascii="仿宋" w:eastAsia="仿宋" w:hAnsi="仿宋"/>
          <w:sz w:val="32"/>
          <w:szCs w:val="32"/>
        </w:rPr>
        <w:t>8</w:t>
      </w:r>
      <w:r w:rsidRPr="00957BF8">
        <w:rPr>
          <w:rFonts w:ascii="仿宋" w:eastAsia="仿宋" w:hAnsi="仿宋" w:hint="eastAsia"/>
          <w:sz w:val="32"/>
          <w:szCs w:val="32"/>
        </w:rPr>
        <w:t>位委员，围绕深化改革开放、做好未建交国家工作、推进科技评价体系改革、发挥侨资侨智作用、用经典作品构建人类命运共同体、构建离岸创新创业新模式、建立良性有序人才流动机制、发挥侨智助力创新型国家建设等问题作了发言。</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习近平在听取发言后发表重要讲话。他表示，来看望全国政协民盟、致公党、无党派人士、侨联界的委员，同大家一起讨论</w:t>
      </w:r>
      <w:r w:rsidRPr="00957BF8">
        <w:rPr>
          <w:rFonts w:ascii="仿宋" w:eastAsia="仿宋" w:hAnsi="仿宋" w:hint="eastAsia"/>
          <w:sz w:val="32"/>
          <w:szCs w:val="32"/>
        </w:rPr>
        <w:lastRenderedPageBreak/>
        <w:t>交流，感到非常高兴。大家在发言中提出一些很好的意见和建议，有关部门要高度重视、认真研究。他代表中共中央，向在座各位委员，向广大民主党派成员、无党派人士，向海外侨胞和归侨侨眷，向广大政协委员，致以诚挚的问候。</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习近平强调，中共十八大以来的</w:t>
      </w:r>
      <w:r w:rsidRPr="00957BF8">
        <w:rPr>
          <w:rFonts w:ascii="仿宋" w:eastAsia="仿宋" w:hAnsi="仿宋"/>
          <w:sz w:val="32"/>
          <w:szCs w:val="32"/>
        </w:rPr>
        <w:t>5</w:t>
      </w:r>
      <w:r w:rsidRPr="00957BF8">
        <w:rPr>
          <w:rFonts w:ascii="仿宋" w:eastAsia="仿宋" w:hAnsi="仿宋" w:hint="eastAsia"/>
          <w:sz w:val="32"/>
          <w:szCs w:val="32"/>
        </w:rPr>
        <w:t>年是极不平凡的</w:t>
      </w:r>
      <w:r w:rsidRPr="00957BF8">
        <w:rPr>
          <w:rFonts w:ascii="仿宋" w:eastAsia="仿宋" w:hAnsi="仿宋"/>
          <w:sz w:val="32"/>
          <w:szCs w:val="32"/>
        </w:rPr>
        <w:t>5</w:t>
      </w:r>
      <w:r w:rsidRPr="00957BF8">
        <w:rPr>
          <w:rFonts w:ascii="仿宋" w:eastAsia="仿宋" w:hAnsi="仿宋" w:hint="eastAsia"/>
          <w:sz w:val="32"/>
          <w:szCs w:val="32"/>
        </w:rPr>
        <w:t>年，我们坚定不移高举中国特色社会主义伟大旗帜，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国家经济实力、科技实力、国防实力、综合国力、国际影响力和人民获得感显著提升，中国特色社会主义建设取得了历史性成就，我们党、国家、人民、军队的面貌发生了历史性变化。</w:t>
      </w:r>
      <w:r w:rsidRPr="00957BF8">
        <w:rPr>
          <w:rFonts w:ascii="仿宋" w:eastAsia="仿宋" w:hAnsi="仿宋"/>
          <w:sz w:val="32"/>
          <w:szCs w:val="32"/>
        </w:rPr>
        <w:t xml:space="preserve">  </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这样的成就来之不易，是中共中央坚强领导的结果，是全国各族人民共同奋斗的结果，也凝结着各民主党派和无党派人士、各人民团体以及广大政协委员的心血和智慧。</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指出，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w:t>
      </w:r>
      <w:r w:rsidRPr="00957BF8">
        <w:rPr>
          <w:rFonts w:ascii="仿宋" w:eastAsia="仿宋" w:hAnsi="仿宋" w:hint="eastAsia"/>
          <w:sz w:val="32"/>
          <w:szCs w:val="32"/>
        </w:rPr>
        <w:lastRenderedPageBreak/>
        <w:t>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强调，中国共产党历来高度重视多党合作。中国共产党领导的多党合作和政治协商制度，既强调中国共产党的领导，也强调发扬社会主义民主。政治协商、民主监督、参政议政，就是这种民主最基本的体现。坚持中国共产党的领导，不是不要民主了，而是要形成更广泛、更有效的民主。我们应该不忘多党合作建立之初心，坚定不移走中国特色社会主义政治发展道路，把我国社会主义政党制度坚持好、发展好、完善好。</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希望各民主党派和无党派人士要做中国共产党的好参谋、好帮手、好同事，增强责任和担当，共同把中国的事情办好。新时代多党合作舞台极为广阔，要用好政党协商这个民主形式和制度渠道，有事多商量、有事好商量、有事会商量，通过协商凝聚共识、凝聚智慧、凝聚力量。完善政党协商制度决不是搞花架子，要做到言之有据、言之有理、言之有度、言之有物，真诚协商、务实协商，道实情、建良言，参政参到要点上，议政议到关键处，努力在会协商、善议政上取得实效。</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指出，决胜全面建成小康社会，打赢防范化解重大风险、精准脱贫、污染防治三大攻坚战，有许多重大任务和举措需要合力推进，有许多问题需要深入研究。大家要找准切入点、结合点、着力点，深入一线调查研究，积极开展批评监督，推动各</w:t>
      </w:r>
      <w:r w:rsidRPr="00957BF8">
        <w:rPr>
          <w:rFonts w:ascii="仿宋" w:eastAsia="仿宋" w:hAnsi="仿宋" w:hint="eastAsia"/>
          <w:sz w:val="32"/>
          <w:szCs w:val="32"/>
        </w:rPr>
        <w:lastRenderedPageBreak/>
        <w:t>项决策部署落地见效。</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习近平强调，今年是纪念“五一口号”发布</w:t>
      </w:r>
      <w:r w:rsidRPr="00957BF8">
        <w:rPr>
          <w:rFonts w:ascii="仿宋" w:eastAsia="仿宋" w:hAnsi="仿宋"/>
          <w:sz w:val="32"/>
          <w:szCs w:val="32"/>
        </w:rPr>
        <w:t>70</w:t>
      </w:r>
      <w:r w:rsidRPr="00957BF8">
        <w:rPr>
          <w:rFonts w:ascii="仿宋" w:eastAsia="仿宋" w:hAnsi="仿宋" w:hint="eastAsia"/>
          <w:sz w:val="32"/>
          <w:szCs w:val="32"/>
        </w:rPr>
        <w:t>周年，各民主党派要弘扬优良传统，切实加强自身建设，加强思想政治引领，努力把中国特色社会主义参政党建设提高到新水平。无党派人士主体是知识分子，要带头践行社会主义核心价值观，坚持真理、传播真知，积极向社会传递正能量。侨联组织要发挥桥梁和纽带作用，广泛凝聚侨心、侨力、侨智，团结动员广大归侨侨眷和海外侨胞为改革开放和社会主义现代化建设贡献力量。</w:t>
      </w:r>
    </w:p>
    <w:p w:rsidR="00F251D4" w:rsidRPr="00957BF8" w:rsidRDefault="00F251D4" w:rsidP="00957BF8">
      <w:pPr>
        <w:spacing w:line="540" w:lineRule="exact"/>
        <w:ind w:firstLineChars="200" w:firstLine="640"/>
        <w:rPr>
          <w:rFonts w:ascii="仿宋" w:eastAsia="仿宋" w:hAnsi="仿宋"/>
          <w:sz w:val="32"/>
          <w:szCs w:val="32"/>
        </w:rPr>
      </w:pPr>
      <w:r w:rsidRPr="00957BF8">
        <w:rPr>
          <w:rFonts w:ascii="仿宋" w:eastAsia="仿宋" w:hAnsi="仿宋" w:hint="eastAsia"/>
          <w:sz w:val="32"/>
          <w:szCs w:val="32"/>
        </w:rPr>
        <w:t>尤权、张庆黎、万钢、陈晓光等参加联组会。</w:t>
      </w:r>
    </w:p>
    <w:p w:rsidR="00F251D4" w:rsidRPr="00B85BE3"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rsidRPr="00B85BE3">
        <w:rPr>
          <w:b/>
          <w:sz w:val="44"/>
          <w:szCs w:val="44"/>
        </w:rPr>
        <w:br w:type="page"/>
      </w:r>
      <w:r w:rsidRPr="00B85BE3">
        <w:rPr>
          <w:rFonts w:ascii="黑体" w:eastAsia="黑体" w:hAnsi="黑体" w:hint="eastAsia"/>
          <w:b/>
          <w:sz w:val="44"/>
          <w:szCs w:val="44"/>
        </w:rPr>
        <w:lastRenderedPageBreak/>
        <w:t>新型政党制度</w:t>
      </w:r>
      <w:r w:rsidRPr="00B85BE3">
        <w:rPr>
          <w:rFonts w:ascii="黑体" w:eastAsia="黑体" w:hAnsi="黑体"/>
          <w:b/>
          <w:sz w:val="44"/>
          <w:szCs w:val="44"/>
        </w:rPr>
        <w:t xml:space="preserve"> </w:t>
      </w:r>
      <w:r w:rsidRPr="00B85BE3">
        <w:rPr>
          <w:rFonts w:ascii="黑体" w:eastAsia="黑体" w:hAnsi="黑体" w:hint="eastAsia"/>
          <w:b/>
          <w:sz w:val="44"/>
          <w:szCs w:val="44"/>
        </w:rPr>
        <w:t>凝聚起磅礴的奋斗伟力</w:t>
      </w:r>
    </w:p>
    <w:p w:rsidR="00F251D4" w:rsidRDefault="00F251D4" w:rsidP="00EB69D1">
      <w:pPr>
        <w:widowControl/>
        <w:shd w:val="clear" w:color="auto" w:fill="FFFFFF"/>
        <w:spacing w:line="500" w:lineRule="exact"/>
        <w:ind w:firstLineChars="300" w:firstLine="840"/>
        <w:jc w:val="left"/>
        <w:outlineLvl w:val="0"/>
        <w:rPr>
          <w:rFonts w:ascii="宋体"/>
          <w:kern w:val="36"/>
          <w:sz w:val="28"/>
          <w:szCs w:val="28"/>
        </w:rPr>
      </w:pPr>
      <w:r>
        <w:rPr>
          <w:rFonts w:ascii="宋体" w:hAnsi="宋体"/>
          <w:kern w:val="36"/>
          <w:sz w:val="28"/>
          <w:szCs w:val="28"/>
        </w:rPr>
        <w:t>——</w:t>
      </w:r>
      <w:r w:rsidRPr="00EB69D1">
        <w:rPr>
          <w:rFonts w:ascii="宋体" w:hAnsi="宋体" w:hint="eastAsia"/>
          <w:kern w:val="36"/>
          <w:sz w:val="28"/>
          <w:szCs w:val="28"/>
        </w:rPr>
        <w:t>习近平总书记在看望参加政协会议的民盟致公党无党派人士侨联界委员时的重要讲话引起强烈反响</w:t>
      </w:r>
    </w:p>
    <w:p w:rsidR="00F251D4" w:rsidRPr="00EB69D1" w:rsidRDefault="00F251D4" w:rsidP="00EB69D1">
      <w:pPr>
        <w:widowControl/>
        <w:shd w:val="clear" w:color="auto" w:fill="FFFFFF"/>
        <w:spacing w:line="500" w:lineRule="exact"/>
        <w:ind w:firstLineChars="300" w:firstLine="840"/>
        <w:jc w:val="left"/>
        <w:outlineLvl w:val="0"/>
        <w:rPr>
          <w:rFonts w:ascii="宋体"/>
          <w:kern w:val="36"/>
          <w:sz w:val="28"/>
          <w:szCs w:val="28"/>
        </w:rPr>
      </w:pP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sz w:val="32"/>
          <w:szCs w:val="32"/>
        </w:rPr>
        <w:t>4</w:t>
      </w:r>
      <w:r w:rsidRPr="00B85BE3">
        <w:rPr>
          <w:rFonts w:ascii="仿宋" w:eastAsia="仿宋" w:hAnsi="仿宋" w:hint="eastAsia"/>
          <w:sz w:val="32"/>
          <w:szCs w:val="32"/>
        </w:rPr>
        <w:t>日下午，习近平总书记在看望参加全国政协十三届一次会议的民盟、致公党、无党派人士、侨联界委员时发表重要讲话强调，中国共产党领导的多党合作和政治协商制度作为我国一项基本政治制度，是中国共产党、中国人民和各民主党派、无党派人士的伟大政治创造，是从中国土壤中生长出来的新型政党制度。</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总书记的重要讲话引起强烈反响。委员们纷纷表示，新型政党制度不仅符合当代中国实际，而且符合中华民族一贯倡导的天下为公、兼容并蓄、求同存异等优秀传统文化，是对人类政治文明的重大贡献，在推进新时代中国特色社会主义现代化建设和实现中华民族伟大复兴中国梦的过程中，正在凝聚起更为磅礴的奋斗伟力，发挥无可替代的重要作用。</w:t>
      </w:r>
    </w:p>
    <w:p w:rsidR="00F251D4" w:rsidRPr="009F1E1C" w:rsidRDefault="00F251D4" w:rsidP="00F95A53">
      <w:pPr>
        <w:widowControl/>
        <w:spacing w:beforeLines="50" w:afterLines="50"/>
        <w:ind w:firstLineChars="200" w:firstLine="643"/>
        <w:jc w:val="left"/>
        <w:rPr>
          <w:rFonts w:ascii="黑体" w:eastAsia="黑体" w:hAnsi="黑体"/>
          <w:sz w:val="32"/>
          <w:szCs w:val="32"/>
        </w:rPr>
      </w:pPr>
      <w:r w:rsidRPr="009F1E1C">
        <w:rPr>
          <w:rFonts w:ascii="黑体" w:eastAsia="黑体" w:hAnsi="黑体" w:hint="eastAsia"/>
          <w:b/>
          <w:bCs/>
          <w:sz w:val="32"/>
          <w:szCs w:val="32"/>
        </w:rPr>
        <w:t>新型政党制度，能够真实、广泛、持久代表和实现最广大人民根本利益</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这一新型政党制度，新就新在它是马克思主义政党理论同中国实际相结合的产物，能够真实、广泛、持久代表和实现最广大人民根本利益、全国各族各界根本利益，有效避免了旧式政党制度代表少数人、少数利益集团的弊端。</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“新型政党制度是把马克思主义政党理论与中国实际有机结合的伟大创造，是一个崭新的政党形态。”中央党校教授辛鸣指</w:t>
      </w:r>
      <w:r w:rsidRPr="00B85BE3">
        <w:rPr>
          <w:rFonts w:ascii="仿宋" w:eastAsia="仿宋" w:hAnsi="仿宋" w:hint="eastAsia"/>
          <w:sz w:val="32"/>
          <w:szCs w:val="32"/>
        </w:rPr>
        <w:lastRenderedPageBreak/>
        <w:t>出，中国作为有着</w:t>
      </w:r>
      <w:r w:rsidRPr="00B85BE3">
        <w:rPr>
          <w:rFonts w:ascii="仿宋" w:eastAsia="仿宋" w:hAnsi="仿宋"/>
          <w:sz w:val="32"/>
          <w:szCs w:val="32"/>
        </w:rPr>
        <w:t>13</w:t>
      </w:r>
      <w:r w:rsidRPr="00B85BE3">
        <w:rPr>
          <w:rFonts w:ascii="仿宋" w:eastAsia="仿宋" w:hAnsi="仿宋" w:hint="eastAsia"/>
          <w:sz w:val="32"/>
          <w:szCs w:val="32"/>
        </w:rPr>
        <w:t>亿多人口的发展中国家，利益诉求多元化，发展不平衡不充分，需要一个能代表最广大人民利益的政党制度，而新型政党制度的一个鲜明特征是合作共赢，它尊重差异、包容多样，重视各阶层人民的不同利益和要求，重视各个政党的不同地位和作用，坚持全国人民根本利益与各阶层人民具体利益的统一，使各阶层人民在为中国特色社会主义事业共同奋斗中互利共赢。</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民进中央常委、江苏省社会主义学院院长朱晓进委员认为，全面深化改革比以往任何时候都需要凝聚广泛共识与力量，新型政党制度具有凝聚共识、汇聚力量的制度优势。</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新型政党制度的政治优势，突出表现在其鲜明的政治性、广泛的代表性、巨大的包容性和充分的民主性上。”上海大学副校长、上海交通大学致远学院常务副院长汪小帆委员说，近年来，人民政协取得的辉煌成就也彰显了新型政党制度的优越性，这一制度是对人类政治文明发展的积极贡献。</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我对新型政党制度充满感情、充满信心。”民革青海省主委、省人大常委会副主任刘同德委员说，中国的新型政党制度植根于中国土壤，在国际视野、历史传统、民主价值和实践意义上都具伟大独创性、巨大优越性和强大生命力。</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新型政党制度，把各个政党和无党派人士紧密团结起来、为着共同目标而奋斗</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这一新型政党制度，新就新在它把各个政党和无党派人士紧密团结起来、为着共同目标而奋斗，有效避免了一党缺乏监督或者多党轮流坐庄、恶性竞争的弊端。</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“这一新型政党制度是中国独特的政治优势，也是近代以来</w:t>
      </w:r>
      <w:r w:rsidRPr="00B85BE3">
        <w:rPr>
          <w:rFonts w:ascii="仿宋" w:eastAsia="仿宋" w:hAnsi="仿宋" w:hint="eastAsia"/>
          <w:sz w:val="32"/>
          <w:szCs w:val="32"/>
        </w:rPr>
        <w:lastRenderedPageBreak/>
        <w:t>中国社会发展的必然选择，既不同于西方国家实行的两党制、多党制，也有别于有的国家实行的一党制。”黑龙江省政协副主席庞达委员分析道，这种新型政党关系体现了我国社会主义政党制度的本质属性，体现了我国社会主义民主政治的本质要求，必将越来越显示其重要性。</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中国社会科学院美国研究所所长郑秉文委员认为，新型政党制度避免了多党轮流坐庄、恶性竞争带来的对政治周期、经济周期、社会周期的不良影响，为百姓提供了巨大的福祉；同时，又保证了党和国家充满活力。</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“新型政党制度画出了最大的</w:t>
      </w:r>
      <w:r w:rsidRPr="00B85BE3">
        <w:rPr>
          <w:rFonts w:ascii="仿宋" w:eastAsia="仿宋" w:hAnsi="仿宋"/>
          <w:sz w:val="32"/>
          <w:szCs w:val="32"/>
        </w:rPr>
        <w:t>‘</w:t>
      </w:r>
      <w:r w:rsidRPr="00B85BE3">
        <w:rPr>
          <w:rFonts w:ascii="仿宋" w:eastAsia="仿宋" w:hAnsi="仿宋" w:hint="eastAsia"/>
          <w:sz w:val="32"/>
          <w:szCs w:val="32"/>
        </w:rPr>
        <w:t>同心圆</w:t>
      </w:r>
      <w:r w:rsidRPr="00B85BE3">
        <w:rPr>
          <w:rFonts w:ascii="仿宋" w:eastAsia="仿宋" w:hAnsi="仿宋"/>
          <w:sz w:val="32"/>
          <w:szCs w:val="32"/>
        </w:rPr>
        <w:t>’</w:t>
      </w:r>
      <w:r w:rsidRPr="00B85BE3">
        <w:rPr>
          <w:rFonts w:ascii="仿宋" w:eastAsia="仿宋" w:hAnsi="仿宋" w:hint="eastAsia"/>
          <w:sz w:val="32"/>
          <w:szCs w:val="32"/>
        </w:rPr>
        <w:t>，对民主党派来说是新鞭策，我们感到了更重大的责任。”中国集团公司促进会副秘书长严慧英委员说，小组讨论中大家热情高涨，纷纷表示将坚决拥护新型政党制度，珍惜现在这来之不易的成果。</w:t>
      </w:r>
    </w:p>
    <w:p w:rsidR="00F251D4" w:rsidRPr="00957BF8" w:rsidRDefault="00F251D4" w:rsidP="00F95A53">
      <w:pPr>
        <w:widowControl/>
        <w:spacing w:beforeLines="50" w:afterLines="50"/>
        <w:ind w:firstLineChars="200" w:firstLine="623"/>
        <w:jc w:val="left"/>
        <w:rPr>
          <w:rFonts w:ascii="黑体" w:eastAsia="黑体" w:hAnsi="黑体"/>
          <w:b/>
          <w:bCs/>
          <w:spacing w:val="-10"/>
          <w:sz w:val="32"/>
          <w:szCs w:val="32"/>
        </w:rPr>
      </w:pPr>
      <w:r w:rsidRPr="00957BF8">
        <w:rPr>
          <w:rFonts w:ascii="黑体" w:eastAsia="黑体" w:hAnsi="黑体" w:hint="eastAsia"/>
          <w:b/>
          <w:bCs/>
          <w:spacing w:val="-10"/>
          <w:sz w:val="32"/>
          <w:szCs w:val="32"/>
        </w:rPr>
        <w:t>新型政党制度，集中各种意见和建议、推动决策科学化民主化</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这一新型政党制度，新就新在它通过制度化、程序化、规范化的安排集中各种意见和建议、推动决策科学化民主化，有效避免了旧式政党制度囿于党派利益、阶级利益、区域和集团利益决策施政导致社会撕裂的弊端。</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“我国新型政党制度的一个重要优势是能够通过科学决策</w:t>
      </w:r>
      <w:r w:rsidRPr="00B85BE3">
        <w:rPr>
          <w:rFonts w:ascii="仿宋" w:eastAsia="仿宋" w:hAnsi="仿宋"/>
          <w:sz w:val="32"/>
          <w:szCs w:val="32"/>
        </w:rPr>
        <w:t>‘</w:t>
      </w:r>
      <w:r w:rsidRPr="00B85BE3">
        <w:rPr>
          <w:rFonts w:ascii="仿宋" w:eastAsia="仿宋" w:hAnsi="仿宋" w:hint="eastAsia"/>
          <w:sz w:val="32"/>
          <w:szCs w:val="32"/>
        </w:rPr>
        <w:t>画出同心圆</w:t>
      </w:r>
      <w:r w:rsidRPr="00B85BE3">
        <w:rPr>
          <w:rFonts w:ascii="仿宋" w:eastAsia="仿宋" w:hAnsi="仿宋"/>
          <w:sz w:val="32"/>
          <w:szCs w:val="32"/>
        </w:rPr>
        <w:t>’</w:t>
      </w:r>
      <w:r w:rsidRPr="00B85BE3">
        <w:rPr>
          <w:rFonts w:ascii="仿宋" w:eastAsia="仿宋" w:hAnsi="仿宋" w:hint="eastAsia"/>
          <w:sz w:val="32"/>
          <w:szCs w:val="32"/>
        </w:rPr>
        <w:t>。”辛鸣表示，这种科学、民主的决策过程能充分反映全社会的共同意志，反映广大人民的意志。</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上海交通大学副校长、农工党中央第十六届副主席蔡威委员表示，现在有很好的制度保障参政党参政议政，“参政党与中共的奋斗目标是一样的，我们民主党派的年轻一代一定要继承和发扬优良传统，始终坚持中国共产党领导不动摇。”</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lastRenderedPageBreak/>
        <w:t>“今后，我们将坚持建言践行，做到言之有据、言之有理、言之有度、言之有物，真诚协商、务实协商，参政参到要点上，议政议到关键处，努力在会协商、善议政上取得实效。”广西壮族自治区政协副主席、民建广西壮族自治区主委钱学明委员说。</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（来源：《人民日报》综合本报记者张烁、江琳、李昌禹、王锦涛、吴姗、段宗宝报道）</w:t>
      </w:r>
    </w:p>
    <w:p w:rsidR="00F251D4" w:rsidRPr="00B85BE3" w:rsidRDefault="00F251D4" w:rsidP="00F95A53">
      <w:pPr>
        <w:pStyle w:val="a8"/>
        <w:shd w:val="clear" w:color="auto" w:fill="FFFFFF"/>
        <w:spacing w:beforeLines="100" w:beforeAutospacing="0" w:afterLines="50" w:afterAutospacing="0"/>
        <w:jc w:val="center"/>
        <w:rPr>
          <w:rFonts w:ascii="黑体" w:eastAsia="黑体" w:hAnsi="黑体"/>
          <w:b/>
          <w:sz w:val="44"/>
          <w:szCs w:val="44"/>
        </w:rPr>
      </w:pPr>
      <w:r>
        <w:rPr>
          <w:rFonts w:ascii="仿宋" w:eastAsia="仿宋" w:hAnsi="仿宋"/>
          <w:sz w:val="32"/>
          <w:szCs w:val="32"/>
        </w:rPr>
        <w:br w:type="page"/>
      </w:r>
      <w:r w:rsidRPr="00B85BE3">
        <w:rPr>
          <w:rFonts w:ascii="黑体" w:eastAsia="黑体" w:hAnsi="黑体" w:hint="eastAsia"/>
          <w:b/>
          <w:sz w:val="44"/>
          <w:szCs w:val="44"/>
        </w:rPr>
        <w:lastRenderedPageBreak/>
        <w:t>凝心聚力携手新时代</w:t>
      </w:r>
      <w:r w:rsidRPr="00B85BE3">
        <w:rPr>
          <w:rFonts w:ascii="黑体" w:eastAsia="黑体" w:hAnsi="黑体"/>
          <w:b/>
          <w:sz w:val="44"/>
          <w:szCs w:val="44"/>
        </w:rPr>
        <w:t xml:space="preserve"> </w:t>
      </w:r>
    </w:p>
    <w:p w:rsidR="00F251D4" w:rsidRPr="009F1E1C" w:rsidRDefault="00F251D4" w:rsidP="00F95A53">
      <w:pPr>
        <w:pStyle w:val="a8"/>
        <w:shd w:val="clear" w:color="auto" w:fill="FFFFFF"/>
        <w:spacing w:beforeAutospacing="0" w:afterLines="150" w:afterAutospacing="0"/>
        <w:jc w:val="center"/>
        <w:rPr>
          <w:rFonts w:ascii="黑体" w:eastAsia="黑体" w:hAnsi="黑体"/>
          <w:b/>
          <w:sz w:val="44"/>
          <w:szCs w:val="44"/>
        </w:rPr>
      </w:pPr>
      <w:r w:rsidRPr="009F1E1C">
        <w:rPr>
          <w:rFonts w:ascii="黑体" w:eastAsia="黑体" w:hAnsi="黑体" w:hint="eastAsia"/>
          <w:b/>
          <w:sz w:val="44"/>
          <w:szCs w:val="44"/>
        </w:rPr>
        <w:t>团结奋斗再创新辉煌</w:t>
      </w:r>
    </w:p>
    <w:p w:rsidR="00F251D4" w:rsidRPr="00EB69D1" w:rsidRDefault="00F251D4" w:rsidP="00EB69D1">
      <w:pPr>
        <w:widowControl/>
        <w:shd w:val="clear" w:color="auto" w:fill="FFFFFF"/>
        <w:spacing w:line="500" w:lineRule="exact"/>
        <w:ind w:firstLineChars="300" w:firstLine="840"/>
        <w:jc w:val="left"/>
        <w:outlineLvl w:val="0"/>
        <w:rPr>
          <w:rFonts w:ascii="宋体"/>
          <w:kern w:val="36"/>
          <w:sz w:val="28"/>
          <w:szCs w:val="28"/>
        </w:rPr>
      </w:pPr>
      <w:r w:rsidRPr="00EB69D1">
        <w:rPr>
          <w:rFonts w:ascii="宋体" w:hAnsi="宋体"/>
          <w:kern w:val="36"/>
          <w:sz w:val="28"/>
          <w:szCs w:val="28"/>
        </w:rPr>
        <w:t>——</w:t>
      </w:r>
      <w:r w:rsidRPr="00EB69D1">
        <w:rPr>
          <w:rFonts w:ascii="宋体" w:hAnsi="宋体" w:hint="eastAsia"/>
          <w:kern w:val="36"/>
          <w:sz w:val="28"/>
          <w:szCs w:val="28"/>
        </w:rPr>
        <w:t>习近平总书记在看望参加政协会议的民盟致公党无党派人士侨联界委员时的重要讲话引起强烈反响</w:t>
      </w:r>
    </w:p>
    <w:p w:rsidR="00F251D4" w:rsidRPr="00B85BE3" w:rsidRDefault="00F251D4" w:rsidP="0027332A">
      <w:pPr>
        <w:widowControl/>
        <w:shd w:val="clear" w:color="auto" w:fill="FFFFFF"/>
        <w:spacing w:line="500" w:lineRule="exact"/>
        <w:jc w:val="left"/>
        <w:outlineLvl w:val="0"/>
        <w:rPr>
          <w:rFonts w:ascii="仿宋" w:eastAsia="仿宋" w:hAnsi="仿宋"/>
          <w:kern w:val="36"/>
          <w:szCs w:val="21"/>
        </w:rPr>
      </w:pPr>
    </w:p>
    <w:p w:rsidR="00F251D4" w:rsidRDefault="00F251D4" w:rsidP="00957BF8">
      <w:pPr>
        <w:spacing w:line="490" w:lineRule="exact"/>
        <w:jc w:val="center"/>
        <w:rPr>
          <w:rFonts w:ascii="仿宋" w:eastAsia="仿宋" w:hAnsi="仿宋"/>
          <w:sz w:val="32"/>
          <w:szCs w:val="32"/>
        </w:rPr>
      </w:pPr>
      <w:r w:rsidRPr="00B85BE3">
        <w:rPr>
          <w:rFonts w:ascii="仿宋" w:eastAsia="仿宋" w:hAnsi="仿宋" w:hint="eastAsia"/>
          <w:sz w:val="32"/>
          <w:szCs w:val="32"/>
        </w:rPr>
        <w:t>新华社记者</w:t>
      </w:r>
      <w:r>
        <w:rPr>
          <w:rFonts w:ascii="仿宋" w:eastAsia="仿宋" w:hAnsi="仿宋"/>
          <w:sz w:val="32"/>
          <w:szCs w:val="32"/>
        </w:rPr>
        <w:t xml:space="preserve"> </w:t>
      </w:r>
      <w:r w:rsidRPr="00B85BE3">
        <w:rPr>
          <w:rFonts w:ascii="仿宋" w:eastAsia="仿宋" w:hAnsi="仿宋" w:hint="eastAsia"/>
          <w:sz w:val="32"/>
          <w:szCs w:val="32"/>
        </w:rPr>
        <w:t>张旭东、荣启涵、林晖、赵文君</w:t>
      </w:r>
    </w:p>
    <w:p w:rsidR="00F251D4" w:rsidRPr="00957BF8" w:rsidRDefault="00F251D4" w:rsidP="00957BF8">
      <w:pPr>
        <w:spacing w:line="490" w:lineRule="exact"/>
        <w:jc w:val="center"/>
        <w:rPr>
          <w:rFonts w:ascii="仿宋" w:eastAsia="仿宋" w:hAnsi="仿宋"/>
          <w:sz w:val="32"/>
          <w:szCs w:val="32"/>
        </w:rPr>
      </w:pP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sz w:val="32"/>
          <w:szCs w:val="32"/>
        </w:rPr>
        <w:t>4</w:t>
      </w:r>
      <w:r w:rsidRPr="00B85BE3">
        <w:rPr>
          <w:rFonts w:ascii="仿宋" w:eastAsia="仿宋" w:hAnsi="仿宋" w:hint="eastAsia"/>
          <w:sz w:val="32"/>
          <w:szCs w:val="32"/>
        </w:rPr>
        <w:t>日下午，习近平总书记在看望参加全国政协十三届一次会议的民盟、致公党、无党派人士、侨联界委员时的重要讲话引起强烈反响。大家表示，习近平总书记的讲话内涵深刻、高瞻远瞩，强调了中国共产党领导的多党合作和政治协商制度的重大意义，为这一基本政治制度赋予了新时代的内涵，必将有利于凝聚起亿万人民实现中华民族伟大复兴中国梦的磅礴力量。</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“总书记对中国共产党领导的多党合作和政治协商制度的阐释深刻透彻，体现出长期的重视与关注。”现场聆听习近平总书记讲话的无党派人士、中国科学院院士周忠和委员十分感慨。</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“任何制度的生命力，都在于其适应性。实践证明，中国共产党领导的多党合作和政治协商制度已经深深嵌入我国社会主义民主政治，不仅丰富了民主形式，而且深化了民主内涵。”来自民革的王红委员说。</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全国政协委员、北京市侨联副主席高杰表示，中国共产党领导的多党合作和政治协商制度有着“中国创造”的鲜明特点，历久弥新、优势凸显，可以说是对人类政治文明的重大贡献。</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来自民进的张颐武委员说，中国共产党领导的多党合作和政</w:t>
      </w:r>
      <w:r w:rsidRPr="00B85BE3">
        <w:rPr>
          <w:rFonts w:ascii="仿宋" w:eastAsia="仿宋" w:hAnsi="仿宋" w:hint="eastAsia"/>
          <w:sz w:val="32"/>
          <w:szCs w:val="32"/>
        </w:rPr>
        <w:lastRenderedPageBreak/>
        <w:t>治协商制度起到了凝心汇智聚力的作用。</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来自农工党的蒋和生委员说：“中共十八大以来，协商民主实效性大大提高，像双周协商座谈会这样的制度创新层出不穷，中国共产党领导的多党合作和政治协商制度开拓了团结民主、务实进取、蓬勃发展的新局面。”</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习近平总书记在讲话中强调，中国共产党领导的多党合作和政治协商制度，既强调中国共产党的领导，也强调发扬社会主义民主。</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交通运输部党组书记、中共界别的杨传堂委员说，习近平总书记的重要讲话为更好巩固和发展中国共产党领导的多党合作和政治协商制度指明了方向。作为一名中共界别委员，将更好发挥共产党员先锋模范作用，与各民主党派和广大群众一道，围绕全面建成小康社会、建设社会主义现代化强国，多谋实策，多出良招，共同谱写中华民族伟大复兴的壮丽篇章。</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来自九三学社的全国政协委员、</w:t>
      </w:r>
      <w:r w:rsidRPr="00B85BE3">
        <w:rPr>
          <w:rFonts w:ascii="仿宋" w:eastAsia="仿宋" w:hAnsi="仿宋"/>
          <w:sz w:val="32"/>
          <w:szCs w:val="32"/>
        </w:rPr>
        <w:t>360</w:t>
      </w:r>
      <w:r w:rsidRPr="00B85BE3">
        <w:rPr>
          <w:rFonts w:ascii="仿宋" w:eastAsia="仿宋" w:hAnsi="仿宋" w:hint="eastAsia"/>
          <w:sz w:val="32"/>
          <w:szCs w:val="32"/>
        </w:rPr>
        <w:t>集团董事长兼</w:t>
      </w:r>
      <w:r w:rsidRPr="00B85BE3">
        <w:rPr>
          <w:rFonts w:ascii="仿宋" w:eastAsia="仿宋" w:hAnsi="仿宋"/>
          <w:sz w:val="32"/>
          <w:szCs w:val="32"/>
        </w:rPr>
        <w:t>CEO</w:t>
      </w:r>
      <w:r w:rsidRPr="00B85BE3">
        <w:rPr>
          <w:rFonts w:ascii="仿宋" w:eastAsia="仿宋" w:hAnsi="仿宋" w:hint="eastAsia"/>
          <w:sz w:val="32"/>
          <w:szCs w:val="32"/>
        </w:rPr>
        <w:t>周鸿祎认为，有事好商量，众人的事情众人商量着办，就一定能找到全社会意愿和要求的最大公约数。</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现场听了总书记讲话的无党派人士、中国音乐家协会主席叶小钢委员表示，总书记的讲话恳切真诚，各民主党派和无党派人士要做中国共产党的好参谋、好帮手、好同事，增强责任和担当。</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致公党中央常委、西北大学副校长陈超委员说，我们要进一步加强调查研究、提高履职能力，道实情、建良言，参政参到要点上，议政议到关键处，为新时代中国特色社会主义建设贡献力量。</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lastRenderedPageBreak/>
        <w:t>来自台盟的江利平委员说：“我们应该坚持中国共产党领导的多党合作和政治协商制度，坚定不移走中国特色社会主义政治发展道路。”</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中国特色社会主义进入了新时代，党的十九大对新时代推进中国特色社会主义伟大事业作出了全面部署。此时此刻，更加需要汇聚起亿万人民的智慧和力量，奋发有为、攻坚克难。</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总书记提出要决胜全面建成小康社会，打赢三大攻坚战。”北京交通大学轨道交通控制与安全国家重点实验室首席教授钟章队委员说，“我们将继续努力研制更高水平的高铁，更多地驶往还没有脱贫的地方和偏远山区。”</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现场第一个发言的全国政协委员、民盟中央副主席曹卫星建议要大力加强生态环境保护，全社会要牢固树立和践行绿色发展理念，加快建立绿色生产和消费的法律制度和政策导向，推动形成节约资源和保护环境的空间格局、产业结构、生产生活方式。</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使命呼唤担当，使命引领未来。全国政协委员、民建广西委主委钱学明深有感触地说，民主党派的政协委员结合党派特色，在决胜全面建成小康社会、实现中国梦的伟大征程中可以发挥独特优势，展现新作为。</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“打赢三大攻坚战不轻松。众人拾柴火焰高，大家撸起袖子加油干。”来自全国工商联的南存辉委员表示，要积极弘扬企业家精神、工匠精神，在推动经济社会发展中作出新贡献。</w:t>
      </w:r>
    </w:p>
    <w:p w:rsidR="00F251D4" w:rsidRPr="009F1E1C"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rPr>
          <w:b/>
          <w:spacing w:val="13"/>
          <w:sz w:val="44"/>
          <w:szCs w:val="44"/>
        </w:rPr>
        <w:br w:type="page"/>
      </w:r>
      <w:r w:rsidRPr="009F1E1C">
        <w:rPr>
          <w:rFonts w:ascii="黑体" w:eastAsia="黑体" w:hAnsi="黑体" w:hint="eastAsia"/>
          <w:b/>
          <w:sz w:val="44"/>
          <w:szCs w:val="44"/>
        </w:rPr>
        <w:lastRenderedPageBreak/>
        <w:t>巩固发扬新型政党制度优势</w:t>
      </w:r>
    </w:p>
    <w:p w:rsidR="00F251D4" w:rsidRPr="00B85BE3" w:rsidRDefault="00F251D4" w:rsidP="00334037">
      <w:pPr>
        <w:widowControl/>
        <w:shd w:val="clear" w:color="auto" w:fill="FFFFFF"/>
        <w:spacing w:before="300" w:after="225" w:line="480" w:lineRule="atLeast"/>
        <w:jc w:val="center"/>
        <w:outlineLvl w:val="0"/>
        <w:rPr>
          <w:rFonts w:ascii="仿宋" w:eastAsia="仿宋" w:hAnsi="仿宋"/>
          <w:sz w:val="32"/>
          <w:szCs w:val="32"/>
        </w:rPr>
      </w:pPr>
      <w:r w:rsidRPr="00B85BE3">
        <w:rPr>
          <w:rFonts w:ascii="仿宋" w:eastAsia="仿宋" w:hAnsi="仿宋" w:hint="eastAsia"/>
          <w:sz w:val="32"/>
          <w:szCs w:val="32"/>
        </w:rPr>
        <w:t>光明日报评论员</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“中国共产党领导的多党合作和政治协商制度作为我国一项基本政治制度，是中国共产党、中国人民和各民主党派、无党派人士的伟大政治创造，是从中国土壤中生长出来的新型政党制度。”在</w:t>
      </w:r>
      <w:r w:rsidRPr="00B85BE3">
        <w:rPr>
          <w:rFonts w:ascii="仿宋" w:eastAsia="仿宋" w:hAnsi="仿宋"/>
          <w:sz w:val="32"/>
          <w:szCs w:val="32"/>
        </w:rPr>
        <w:t>3</w:t>
      </w:r>
      <w:r w:rsidRPr="00B85BE3">
        <w:rPr>
          <w:rFonts w:ascii="仿宋" w:eastAsia="仿宋" w:hAnsi="仿宋" w:hint="eastAsia"/>
          <w:sz w:val="32"/>
          <w:szCs w:val="32"/>
        </w:rPr>
        <w:t>月</w:t>
      </w:r>
      <w:r w:rsidRPr="00B85BE3">
        <w:rPr>
          <w:rFonts w:ascii="仿宋" w:eastAsia="仿宋" w:hAnsi="仿宋"/>
          <w:sz w:val="32"/>
          <w:szCs w:val="32"/>
        </w:rPr>
        <w:t>4</w:t>
      </w:r>
      <w:r w:rsidRPr="00B85BE3">
        <w:rPr>
          <w:rFonts w:ascii="仿宋" w:eastAsia="仿宋" w:hAnsi="仿宋" w:hint="eastAsia"/>
          <w:sz w:val="32"/>
          <w:szCs w:val="32"/>
        </w:rPr>
        <w:t>日参加政协联组会发表的重要讲话中，习近平总书记从历史和现实相贯通、理论和实际相结合的宽广视角对中国共产党领导的多党合作和政治协商制度进行了深刻的阐述，充分表达出：这项基本政治制度有根、有源、有生命力。</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中国共产党领导的多党合作和政治协商制度是中国共产党带领中国人民，在中国革命、建设、改革艰辛探索中建构起来的，与中国的发展阶段、社会结构、历史特征、政治实践、文化心理具有深度契合，负载着文化上的传承、经历了实践中的锻造、达成了制度上的成熟，最终形成了比较优势。说它新，是说它避免了旧式政党制度代表少数人、少数利益集团的弊端，避免了一党缺乏监督或者多党轮流坐庄、恶性竞争的弊端，对人类近代以来“最大限度实现人民权利”的理想，进行了新的求索。</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它植根于中国文化</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大、统一、多民族是中国最重要的历史地理特征，是谈论任何中国问题都不能离开的第一前提。在漫长的文明史中，中国虽然也经历过战乱、分裂，但统一、发展是主流，中华民族多元一体的基本格局没有动摇，并形成了天下为公、兼容并蓄、求同存异的文化精神，这在世界几大文明共同体中是仅见的。中国共产</w:t>
      </w:r>
      <w:r w:rsidRPr="00B85BE3">
        <w:rPr>
          <w:rFonts w:ascii="仿宋" w:eastAsia="仿宋" w:hAnsi="仿宋" w:hint="eastAsia"/>
          <w:sz w:val="32"/>
          <w:szCs w:val="32"/>
        </w:rPr>
        <w:lastRenderedPageBreak/>
        <w:t>党领导的多党合作和政治协商制度，正是基于中国的历史特征，将中国文化精神融入现代化进程形成的新型政党制度，是老根上的新果，是文化自信与制度自信的统一。</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它锻造于政治实践</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中国政党制度的形成与完善，不是来自于坐而论道的理论设计，而是在中国革命、建设、改革中长期发展、渐进渐改、内生性演化的结果，是直面救亡图存的危机、百废待兴的重担、改革开放的转折、民族复兴的任务所推进的协商实践。从抗战时期的“三三制”政权，到解放战争中著名的“五一口号”；从</w:t>
      </w:r>
      <w:r w:rsidRPr="00B85BE3">
        <w:rPr>
          <w:rFonts w:ascii="仿宋" w:eastAsia="仿宋" w:hAnsi="仿宋"/>
          <w:sz w:val="32"/>
          <w:szCs w:val="32"/>
        </w:rPr>
        <w:t>1949</w:t>
      </w:r>
      <w:r w:rsidRPr="00B85BE3">
        <w:rPr>
          <w:rFonts w:ascii="仿宋" w:eastAsia="仿宋" w:hAnsi="仿宋" w:hint="eastAsia"/>
          <w:sz w:val="32"/>
          <w:szCs w:val="32"/>
        </w:rPr>
        <w:t>年《共同纲领》的提出，到</w:t>
      </w:r>
      <w:r w:rsidRPr="00B85BE3">
        <w:rPr>
          <w:rFonts w:ascii="仿宋" w:eastAsia="仿宋" w:hAnsi="仿宋"/>
          <w:sz w:val="32"/>
          <w:szCs w:val="32"/>
        </w:rPr>
        <w:t>2005</w:t>
      </w:r>
      <w:r w:rsidRPr="00B85BE3">
        <w:rPr>
          <w:rFonts w:ascii="仿宋" w:eastAsia="仿宋" w:hAnsi="仿宋" w:hint="eastAsia"/>
          <w:sz w:val="32"/>
          <w:szCs w:val="32"/>
        </w:rPr>
        <w:t>年《中共中央关于进一步加强中国共产党领导的多党合作和政治协商制度建设的意见》的出台；从党的十八届三中全会提出“构建程序合理、环节完整的协商民主体系”，到党的十九大提出“把协商民主贯穿政治协商、民主监督、参政议政全过程”，中国共产党领导的多党合作和政治协商制度将马克思主义政党理论同中国实际相结合，在历史的合力中锻造成型。它的必然性和有效性，已经由上述革命、建设、改革的实践检验所证明。</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它呈现了制度优势</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伴随着中国的跨越式发展，伴随着中国道路和中国价值世界认同感的提升，人们越来越认识到，中国共产党领导的多党合作和政治协商制度，构成了中国特色社会主义制度的一个鲜明特色，是我国政治格局稳定的重要制度保证。它在呵护社会长治久安的基础上实现有序政治参与，在呈现多样化诉求的同时防止社会撕裂，在维护中国共产党集中统一领导的基础上提升国家治理</w:t>
      </w:r>
      <w:r w:rsidRPr="00B85BE3">
        <w:rPr>
          <w:rFonts w:ascii="仿宋" w:eastAsia="仿宋" w:hAnsi="仿宋" w:hint="eastAsia"/>
          <w:sz w:val="32"/>
          <w:szCs w:val="32"/>
        </w:rPr>
        <w:lastRenderedPageBreak/>
        <w:t>能力，最终促进全社会各种力量形成共同建设中国特色社会主义合力，汲取各方智慧、科学合理决策实现中国梦。这些治理效果，对“传统的”政党政治模式构成了审视，所以才有外国学者感叹：世界需要重新认识中国制度优势。</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我们正在走的道路，是前无古人的道路，有前所未有的艰辛，更有前所未见的成果，包括从中国土壤中生长出来的新型政党制度在内，中国的现代化实践和理论无一不是新的。“新”一向挑战教条、负载希望，被寄予更多的信任和期待。尤其是，中国特色社会主义进入新时代，人民对美好生活的需要日益增长，各个群体的利益诉求和愿望更立体化，我们更应坚定“四个自信”，坚定不移巩固和发展中国共产党领导的多党合作和政治协商制度，发挥多党合作独特优势，发展社会主义民主政治，通过制度化、程序化、规范化的安排集中各种意见和建议、推动决策科学化民主化，为决胜全面建成小康社会，凝聚起更磅礴的力量。</w:t>
      </w:r>
    </w:p>
    <w:p w:rsidR="00F251D4" w:rsidRPr="00B85BE3" w:rsidRDefault="00F251D4" w:rsidP="00334037"/>
    <w:p w:rsidR="00F251D4" w:rsidRPr="009F1E1C"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rPr>
          <w:bCs/>
          <w:spacing w:val="13"/>
          <w:sz w:val="44"/>
          <w:szCs w:val="44"/>
        </w:rPr>
        <w:br w:type="page"/>
      </w:r>
      <w:r w:rsidRPr="009F1E1C">
        <w:rPr>
          <w:rFonts w:ascii="黑体" w:eastAsia="黑体" w:hAnsi="黑体" w:hint="eastAsia"/>
          <w:b/>
          <w:sz w:val="44"/>
          <w:szCs w:val="44"/>
        </w:rPr>
        <w:lastRenderedPageBreak/>
        <w:t>我国新型政党制度“新”在哪里</w:t>
      </w:r>
    </w:p>
    <w:p w:rsidR="00F251D4" w:rsidRPr="00EB69D1" w:rsidRDefault="00F251D4" w:rsidP="00EB69D1">
      <w:pPr>
        <w:widowControl/>
        <w:shd w:val="clear" w:color="auto" w:fill="FFFFFF"/>
        <w:spacing w:before="300" w:after="225" w:line="480" w:lineRule="atLeast"/>
        <w:jc w:val="center"/>
        <w:outlineLvl w:val="0"/>
        <w:rPr>
          <w:rFonts w:ascii="仿宋" w:eastAsia="仿宋" w:hAnsi="仿宋"/>
          <w:sz w:val="32"/>
          <w:szCs w:val="32"/>
        </w:rPr>
      </w:pPr>
      <w:r w:rsidRPr="00EB69D1">
        <w:rPr>
          <w:rFonts w:ascii="仿宋" w:eastAsia="仿宋" w:hAnsi="仿宋" w:hint="eastAsia"/>
          <w:sz w:val="32"/>
          <w:szCs w:val="32"/>
        </w:rPr>
        <w:t>张荣臣</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sz w:val="32"/>
          <w:szCs w:val="32"/>
        </w:rPr>
        <w:t>2018</w:t>
      </w:r>
      <w:r w:rsidRPr="00B85BE3">
        <w:rPr>
          <w:rFonts w:ascii="仿宋" w:eastAsia="仿宋" w:hAnsi="仿宋" w:hint="eastAsia"/>
          <w:sz w:val="32"/>
          <w:szCs w:val="32"/>
        </w:rPr>
        <w:t>年两会期间</w:t>
      </w:r>
      <w:r w:rsidRPr="00B85BE3">
        <w:rPr>
          <w:rFonts w:ascii="仿宋" w:eastAsia="仿宋" w:hAnsi="仿宋"/>
          <w:sz w:val="32"/>
          <w:szCs w:val="32"/>
        </w:rPr>
        <w:t>,</w:t>
      </w:r>
      <w:r w:rsidRPr="00B85BE3">
        <w:rPr>
          <w:rFonts w:ascii="仿宋" w:eastAsia="仿宋" w:hAnsi="仿宋" w:hint="eastAsia"/>
          <w:sz w:val="32"/>
          <w:szCs w:val="32"/>
        </w:rPr>
        <w:t>习近平总书记在全国政协联组会上指出</w:t>
      </w:r>
      <w:r w:rsidRPr="00B85BE3">
        <w:rPr>
          <w:rFonts w:ascii="仿宋" w:eastAsia="仿宋" w:hAnsi="仿宋"/>
          <w:sz w:val="32"/>
          <w:szCs w:val="32"/>
        </w:rPr>
        <w:t>,</w:t>
      </w:r>
      <w:r w:rsidRPr="00B85BE3">
        <w:rPr>
          <w:rFonts w:ascii="仿宋" w:eastAsia="仿宋" w:hAnsi="仿宋" w:hint="eastAsia"/>
          <w:sz w:val="32"/>
          <w:szCs w:val="32"/>
        </w:rPr>
        <w:t>中国共产党领导的多党合作和政治协商制度作为我国一项基本政治制度</w:t>
      </w:r>
      <w:r w:rsidRPr="00B85BE3">
        <w:rPr>
          <w:rFonts w:ascii="仿宋" w:eastAsia="仿宋" w:hAnsi="仿宋"/>
          <w:sz w:val="32"/>
          <w:szCs w:val="32"/>
        </w:rPr>
        <w:t>,</w:t>
      </w:r>
      <w:r w:rsidRPr="00B85BE3">
        <w:rPr>
          <w:rFonts w:ascii="仿宋" w:eastAsia="仿宋" w:hAnsi="仿宋" w:hint="eastAsia"/>
          <w:sz w:val="32"/>
          <w:szCs w:val="32"/>
        </w:rPr>
        <w:t>是中国共产党、中国人民和各民主党派、无党派人士的伟大政治创造</w:t>
      </w:r>
      <w:r w:rsidRPr="00B85BE3">
        <w:rPr>
          <w:rFonts w:ascii="仿宋" w:eastAsia="仿宋" w:hAnsi="仿宋"/>
          <w:sz w:val="32"/>
          <w:szCs w:val="32"/>
        </w:rPr>
        <w:t>,</w:t>
      </w:r>
      <w:r w:rsidRPr="00B85BE3">
        <w:rPr>
          <w:rFonts w:ascii="仿宋" w:eastAsia="仿宋" w:hAnsi="仿宋" w:hint="eastAsia"/>
          <w:sz w:val="32"/>
          <w:szCs w:val="32"/>
        </w:rPr>
        <w:t>是从中国土壤中生长出来的新型政党制度。习近平总书记关于中国新型政党制度的讲话</w:t>
      </w:r>
      <w:r w:rsidRPr="00B85BE3">
        <w:rPr>
          <w:rFonts w:ascii="仿宋" w:eastAsia="仿宋" w:hAnsi="仿宋"/>
          <w:sz w:val="32"/>
          <w:szCs w:val="32"/>
        </w:rPr>
        <w:t>,</w:t>
      </w:r>
      <w:r w:rsidRPr="00B85BE3">
        <w:rPr>
          <w:rFonts w:ascii="仿宋" w:eastAsia="仿宋" w:hAnsi="仿宋" w:hint="eastAsia"/>
          <w:sz w:val="32"/>
          <w:szCs w:val="32"/>
        </w:rPr>
        <w:t>彰显了中国共产党人执政的制度自信</w:t>
      </w:r>
      <w:r w:rsidRPr="00B85BE3">
        <w:rPr>
          <w:rFonts w:ascii="仿宋" w:eastAsia="仿宋" w:hAnsi="仿宋"/>
          <w:sz w:val="32"/>
          <w:szCs w:val="32"/>
        </w:rPr>
        <w:t>,</w:t>
      </w:r>
      <w:r w:rsidRPr="00B85BE3">
        <w:rPr>
          <w:rFonts w:ascii="仿宋" w:eastAsia="仿宋" w:hAnsi="仿宋" w:hint="eastAsia"/>
          <w:sz w:val="32"/>
          <w:szCs w:val="32"/>
        </w:rPr>
        <w:t>也表明这一制度是最适合中国国情的制度。</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从资产阶级政党政治蜕变来看</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政党是一种历史现象</w:t>
      </w:r>
      <w:r w:rsidRPr="00B85BE3">
        <w:rPr>
          <w:rFonts w:ascii="仿宋" w:eastAsia="仿宋" w:hAnsi="仿宋"/>
          <w:sz w:val="32"/>
          <w:szCs w:val="32"/>
        </w:rPr>
        <w:t>,</w:t>
      </w:r>
      <w:r w:rsidRPr="00B85BE3">
        <w:rPr>
          <w:rFonts w:ascii="仿宋" w:eastAsia="仿宋" w:hAnsi="仿宋" w:hint="eastAsia"/>
          <w:sz w:val="32"/>
          <w:szCs w:val="32"/>
        </w:rPr>
        <w:t>是西方议会民主发展的产物。最早出现在英国</w:t>
      </w:r>
      <w:r w:rsidRPr="00B85BE3">
        <w:rPr>
          <w:rFonts w:ascii="仿宋" w:eastAsia="仿宋" w:hAnsi="仿宋"/>
          <w:sz w:val="32"/>
          <w:szCs w:val="32"/>
        </w:rPr>
        <w:t>,</w:t>
      </w:r>
      <w:r w:rsidRPr="00B85BE3">
        <w:rPr>
          <w:rFonts w:ascii="仿宋" w:eastAsia="仿宋" w:hAnsi="仿宋" w:hint="eastAsia"/>
          <w:sz w:val="32"/>
          <w:szCs w:val="32"/>
        </w:rPr>
        <w:t>后来在资本主义各国普遍发展起来。早期的政党</w:t>
      </w:r>
      <w:r w:rsidRPr="00B85BE3">
        <w:rPr>
          <w:rFonts w:ascii="仿宋" w:eastAsia="仿宋" w:hAnsi="仿宋"/>
          <w:sz w:val="32"/>
          <w:szCs w:val="32"/>
        </w:rPr>
        <w:t>,</w:t>
      </w:r>
      <w:r w:rsidRPr="00B85BE3">
        <w:rPr>
          <w:rFonts w:ascii="仿宋" w:eastAsia="仿宋" w:hAnsi="仿宋" w:hint="eastAsia"/>
          <w:sz w:val="32"/>
          <w:szCs w:val="32"/>
        </w:rPr>
        <w:t>如英国的辉格党、法国的雅各宾俱乐部、青年意大利党等是在资本主义发展的上升时期</w:t>
      </w:r>
      <w:r w:rsidRPr="00B85BE3">
        <w:rPr>
          <w:rFonts w:ascii="仿宋" w:eastAsia="仿宋" w:hAnsi="仿宋"/>
          <w:sz w:val="32"/>
          <w:szCs w:val="32"/>
        </w:rPr>
        <w:t>,</w:t>
      </w:r>
      <w:r w:rsidRPr="00B85BE3">
        <w:rPr>
          <w:rFonts w:ascii="仿宋" w:eastAsia="仿宋" w:hAnsi="仿宋" w:hint="eastAsia"/>
          <w:sz w:val="32"/>
          <w:szCs w:val="32"/>
        </w:rPr>
        <w:t>在资产阶级革命的过程中产生的</w:t>
      </w:r>
      <w:r w:rsidRPr="00B85BE3">
        <w:rPr>
          <w:rFonts w:ascii="仿宋" w:eastAsia="仿宋" w:hAnsi="仿宋"/>
          <w:sz w:val="32"/>
          <w:szCs w:val="32"/>
        </w:rPr>
        <w:t>,</w:t>
      </w:r>
      <w:r w:rsidRPr="00B85BE3">
        <w:rPr>
          <w:rFonts w:ascii="仿宋" w:eastAsia="仿宋" w:hAnsi="仿宋" w:hint="eastAsia"/>
          <w:sz w:val="32"/>
          <w:szCs w:val="32"/>
        </w:rPr>
        <w:t>他们所代表的新兴资产阶级</w:t>
      </w:r>
      <w:r w:rsidRPr="00B85BE3">
        <w:rPr>
          <w:rFonts w:ascii="仿宋" w:eastAsia="仿宋" w:hAnsi="仿宋"/>
          <w:sz w:val="32"/>
          <w:szCs w:val="32"/>
        </w:rPr>
        <w:t>,</w:t>
      </w:r>
      <w:r w:rsidRPr="00B85BE3">
        <w:rPr>
          <w:rFonts w:ascii="仿宋" w:eastAsia="仿宋" w:hAnsi="仿宋" w:hint="eastAsia"/>
          <w:sz w:val="32"/>
          <w:szCs w:val="32"/>
        </w:rPr>
        <w:t>是进步的革命的</w:t>
      </w:r>
      <w:r w:rsidRPr="00B85BE3">
        <w:rPr>
          <w:rFonts w:ascii="仿宋" w:eastAsia="仿宋" w:hAnsi="仿宋"/>
          <w:sz w:val="32"/>
          <w:szCs w:val="32"/>
        </w:rPr>
        <w:t>,</w:t>
      </w:r>
      <w:r w:rsidRPr="00B85BE3">
        <w:rPr>
          <w:rFonts w:ascii="仿宋" w:eastAsia="仿宋" w:hAnsi="仿宋" w:hint="eastAsia"/>
          <w:sz w:val="32"/>
          <w:szCs w:val="32"/>
        </w:rPr>
        <w:t>在一定程度上反映了广大人民群众反对封建等级制度和宗教特权的要求</w:t>
      </w:r>
      <w:r w:rsidRPr="00B85BE3">
        <w:rPr>
          <w:rFonts w:ascii="仿宋" w:eastAsia="仿宋" w:hAnsi="仿宋"/>
          <w:sz w:val="32"/>
          <w:szCs w:val="32"/>
        </w:rPr>
        <w:t>,</w:t>
      </w:r>
      <w:r w:rsidRPr="00B85BE3">
        <w:rPr>
          <w:rFonts w:ascii="仿宋" w:eastAsia="仿宋" w:hAnsi="仿宋" w:hint="eastAsia"/>
          <w:sz w:val="32"/>
          <w:szCs w:val="32"/>
        </w:rPr>
        <w:t>成为资产阶级革命的领导者和组织者</w:t>
      </w:r>
      <w:r w:rsidRPr="00B85BE3">
        <w:rPr>
          <w:rFonts w:ascii="仿宋" w:eastAsia="仿宋" w:hAnsi="仿宋"/>
          <w:sz w:val="32"/>
          <w:szCs w:val="32"/>
        </w:rPr>
        <w:t>,</w:t>
      </w:r>
      <w:r w:rsidRPr="00B85BE3">
        <w:rPr>
          <w:rFonts w:ascii="仿宋" w:eastAsia="仿宋" w:hAnsi="仿宋" w:hint="eastAsia"/>
          <w:sz w:val="32"/>
          <w:szCs w:val="32"/>
        </w:rPr>
        <w:t>对于历史的发展起了促进作用。但在资产阶级确立了它的统治以后</w:t>
      </w:r>
      <w:r w:rsidRPr="00B85BE3">
        <w:rPr>
          <w:rFonts w:ascii="仿宋" w:eastAsia="仿宋" w:hAnsi="仿宋"/>
          <w:sz w:val="32"/>
          <w:szCs w:val="32"/>
        </w:rPr>
        <w:t>,</w:t>
      </w:r>
      <w:r w:rsidRPr="00B85BE3">
        <w:rPr>
          <w:rFonts w:ascii="仿宋" w:eastAsia="仿宋" w:hAnsi="仿宋" w:hint="eastAsia"/>
          <w:sz w:val="32"/>
          <w:szCs w:val="32"/>
        </w:rPr>
        <w:t>这种政党制度逐渐演变成了维护资产阶级统治的工具</w:t>
      </w:r>
      <w:r w:rsidRPr="00B85BE3">
        <w:rPr>
          <w:rFonts w:ascii="仿宋" w:eastAsia="仿宋" w:hAnsi="仿宋"/>
          <w:sz w:val="32"/>
          <w:szCs w:val="32"/>
        </w:rPr>
        <w:t>,</w:t>
      </w:r>
      <w:r w:rsidRPr="00B85BE3">
        <w:rPr>
          <w:rFonts w:ascii="仿宋" w:eastAsia="仿宋" w:hAnsi="仿宋" w:hint="eastAsia"/>
          <w:sz w:val="32"/>
          <w:szCs w:val="32"/>
        </w:rPr>
        <w:t>典型的是美国。美国两大党的存在和选举的垄断</w:t>
      </w:r>
      <w:r w:rsidRPr="00B85BE3">
        <w:rPr>
          <w:rFonts w:ascii="仿宋" w:eastAsia="仿宋" w:hAnsi="仿宋"/>
          <w:sz w:val="32"/>
          <w:szCs w:val="32"/>
        </w:rPr>
        <w:t>,</w:t>
      </w:r>
      <w:r w:rsidRPr="00B85BE3">
        <w:rPr>
          <w:rFonts w:ascii="仿宋" w:eastAsia="仿宋" w:hAnsi="仿宋" w:hint="eastAsia"/>
          <w:sz w:val="32"/>
          <w:szCs w:val="32"/>
        </w:rPr>
        <w:t>不仅把工人阶级和一般群众的大多数人纳入自己的控制范围</w:t>
      </w:r>
      <w:r w:rsidRPr="00B85BE3">
        <w:rPr>
          <w:rFonts w:ascii="仿宋" w:eastAsia="仿宋" w:hAnsi="仿宋"/>
          <w:sz w:val="32"/>
          <w:szCs w:val="32"/>
        </w:rPr>
        <w:t>,</w:t>
      </w:r>
      <w:r w:rsidRPr="00B85BE3">
        <w:rPr>
          <w:rFonts w:ascii="仿宋" w:eastAsia="仿宋" w:hAnsi="仿宋" w:hint="eastAsia"/>
          <w:sz w:val="32"/>
          <w:szCs w:val="32"/>
        </w:rPr>
        <w:t>而且使工人和一般群众只能在两大党的候选人中作出没有区别的选择</w:t>
      </w:r>
      <w:r w:rsidRPr="00B85BE3">
        <w:rPr>
          <w:rFonts w:ascii="仿宋" w:eastAsia="仿宋" w:hAnsi="仿宋"/>
          <w:sz w:val="32"/>
          <w:szCs w:val="32"/>
        </w:rPr>
        <w:t>,</w:t>
      </w:r>
      <w:r w:rsidRPr="00B85BE3">
        <w:rPr>
          <w:rFonts w:ascii="仿宋" w:eastAsia="仿宋" w:hAnsi="仿宋" w:hint="eastAsia"/>
          <w:sz w:val="32"/>
          <w:szCs w:val="32"/>
        </w:rPr>
        <w:t>工人阶级政党根本无法立足。列宁早在</w:t>
      </w:r>
      <w:r w:rsidRPr="00B85BE3">
        <w:rPr>
          <w:rFonts w:ascii="仿宋" w:eastAsia="仿宋" w:hAnsi="仿宋"/>
          <w:sz w:val="32"/>
          <w:szCs w:val="32"/>
        </w:rPr>
        <w:t>1912</w:t>
      </w:r>
      <w:r w:rsidRPr="00B85BE3">
        <w:rPr>
          <w:rFonts w:ascii="仿宋" w:eastAsia="仿宋" w:hAnsi="仿宋" w:hint="eastAsia"/>
          <w:sz w:val="32"/>
          <w:szCs w:val="32"/>
        </w:rPr>
        <w:t>年</w:t>
      </w:r>
      <w:r w:rsidRPr="00B85BE3">
        <w:rPr>
          <w:rFonts w:ascii="仿宋" w:eastAsia="仿宋" w:hAnsi="仿宋"/>
          <w:sz w:val="32"/>
          <w:szCs w:val="32"/>
        </w:rPr>
        <w:t>11</w:t>
      </w:r>
      <w:r w:rsidRPr="00B85BE3">
        <w:rPr>
          <w:rFonts w:ascii="仿宋" w:eastAsia="仿宋" w:hAnsi="仿宋" w:hint="eastAsia"/>
          <w:sz w:val="32"/>
          <w:szCs w:val="32"/>
        </w:rPr>
        <w:t>月写的《美国总统选举的结果和意义》一文中就指出</w:t>
      </w:r>
      <w:r w:rsidRPr="00B85BE3">
        <w:rPr>
          <w:rFonts w:ascii="仿宋" w:eastAsia="仿宋" w:hAnsi="仿宋"/>
          <w:sz w:val="32"/>
          <w:szCs w:val="32"/>
        </w:rPr>
        <w:t>,</w:t>
      </w:r>
      <w:r w:rsidRPr="00B85BE3">
        <w:rPr>
          <w:rFonts w:ascii="仿宋" w:eastAsia="仿宋" w:hAnsi="仿宋" w:hint="eastAsia"/>
          <w:sz w:val="32"/>
          <w:szCs w:val="32"/>
        </w:rPr>
        <w:t>英美的两大党是阻止工人政党即真正社会主义政党产生的最强大的工具之一。列宁认为</w:t>
      </w:r>
      <w:r w:rsidRPr="00B85BE3">
        <w:rPr>
          <w:rFonts w:ascii="仿宋" w:eastAsia="仿宋" w:hAnsi="仿宋"/>
          <w:sz w:val="32"/>
          <w:szCs w:val="32"/>
        </w:rPr>
        <w:t>,</w:t>
      </w:r>
      <w:r w:rsidRPr="00B85BE3">
        <w:rPr>
          <w:rFonts w:ascii="仿宋" w:eastAsia="仿宋" w:hAnsi="仿宋" w:hint="eastAsia"/>
          <w:sz w:val="32"/>
          <w:szCs w:val="32"/>
        </w:rPr>
        <w:lastRenderedPageBreak/>
        <w:t>民主党是代表奴隶主利益的政党</w:t>
      </w:r>
      <w:r w:rsidRPr="00B85BE3">
        <w:rPr>
          <w:rFonts w:ascii="仿宋" w:eastAsia="仿宋" w:hAnsi="仿宋"/>
          <w:sz w:val="32"/>
          <w:szCs w:val="32"/>
        </w:rPr>
        <w:t>,</w:t>
      </w:r>
      <w:r w:rsidRPr="00B85BE3">
        <w:rPr>
          <w:rFonts w:ascii="仿宋" w:eastAsia="仿宋" w:hAnsi="仿宋" w:hint="eastAsia"/>
          <w:sz w:val="32"/>
          <w:szCs w:val="32"/>
        </w:rPr>
        <w:t>共和党是赞成解放奴隶的。在黑人解放以后</w:t>
      </w:r>
      <w:r w:rsidRPr="00B85BE3">
        <w:rPr>
          <w:rFonts w:ascii="仿宋" w:eastAsia="仿宋" w:hAnsi="仿宋"/>
          <w:sz w:val="32"/>
          <w:szCs w:val="32"/>
        </w:rPr>
        <w:t>,</w:t>
      </w:r>
      <w:r w:rsidRPr="00B85BE3">
        <w:rPr>
          <w:rFonts w:ascii="仿宋" w:eastAsia="仿宋" w:hAnsi="仿宋" w:hint="eastAsia"/>
          <w:sz w:val="32"/>
          <w:szCs w:val="32"/>
        </w:rPr>
        <w:t>两党在政策上就没有根本的区别了</w:t>
      </w:r>
      <w:r w:rsidRPr="00B85BE3">
        <w:rPr>
          <w:rFonts w:ascii="仿宋" w:eastAsia="仿宋" w:hAnsi="仿宋"/>
          <w:sz w:val="32"/>
          <w:szCs w:val="32"/>
        </w:rPr>
        <w:t>,</w:t>
      </w:r>
      <w:r w:rsidRPr="00B85BE3">
        <w:rPr>
          <w:rFonts w:ascii="仿宋" w:eastAsia="仿宋" w:hAnsi="仿宋" w:hint="eastAsia"/>
          <w:sz w:val="32"/>
          <w:szCs w:val="32"/>
        </w:rPr>
        <w:t>所谓的两党制已经破产</w:t>
      </w:r>
      <w:r w:rsidRPr="00B85BE3">
        <w:rPr>
          <w:rFonts w:ascii="仿宋" w:eastAsia="仿宋" w:hAnsi="仿宋"/>
          <w:sz w:val="32"/>
          <w:szCs w:val="32"/>
        </w:rPr>
        <w:t>,</w:t>
      </w:r>
      <w:r w:rsidRPr="00B85BE3">
        <w:rPr>
          <w:rFonts w:ascii="仿宋" w:eastAsia="仿宋" w:hAnsi="仿宋" w:hint="eastAsia"/>
          <w:sz w:val="32"/>
          <w:szCs w:val="32"/>
        </w:rPr>
        <w:t>两党的存在实际上是为了维护整个资产阶级的利益。</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本来人们对政党的实质和资本主义政党制度的认识是很清醒的</w:t>
      </w:r>
      <w:r w:rsidRPr="00B85BE3">
        <w:rPr>
          <w:rFonts w:ascii="仿宋" w:eastAsia="仿宋" w:hAnsi="仿宋"/>
          <w:sz w:val="32"/>
          <w:szCs w:val="32"/>
        </w:rPr>
        <w:t>,</w:t>
      </w:r>
      <w:r w:rsidRPr="00B85BE3">
        <w:rPr>
          <w:rFonts w:ascii="仿宋" w:eastAsia="仿宋" w:hAnsi="仿宋" w:hint="eastAsia"/>
          <w:sz w:val="32"/>
          <w:szCs w:val="32"/>
        </w:rPr>
        <w:t>因而在马克思主义的语义学里</w:t>
      </w:r>
      <w:r w:rsidRPr="00B85BE3">
        <w:rPr>
          <w:rFonts w:ascii="仿宋" w:eastAsia="仿宋" w:hAnsi="仿宋"/>
          <w:sz w:val="32"/>
          <w:szCs w:val="32"/>
        </w:rPr>
        <w:t>,</w:t>
      </w:r>
      <w:r w:rsidRPr="00B85BE3">
        <w:rPr>
          <w:rFonts w:ascii="仿宋" w:eastAsia="仿宋" w:hAnsi="仿宋" w:hint="eastAsia"/>
          <w:sz w:val="32"/>
          <w:szCs w:val="32"/>
        </w:rPr>
        <w:t>那种勾心斗角、尔虞我诈的政党政治就成了一个人们弃之不用的负面词。但遗憾的是</w:t>
      </w:r>
      <w:r w:rsidRPr="00B85BE3">
        <w:rPr>
          <w:rFonts w:ascii="仿宋" w:eastAsia="仿宋" w:hAnsi="仿宋"/>
          <w:sz w:val="32"/>
          <w:szCs w:val="32"/>
        </w:rPr>
        <w:t>,</w:t>
      </w:r>
      <w:r w:rsidRPr="00B85BE3">
        <w:rPr>
          <w:rFonts w:ascii="仿宋" w:eastAsia="仿宋" w:hAnsi="仿宋" w:hint="eastAsia"/>
          <w:sz w:val="32"/>
          <w:szCs w:val="32"/>
        </w:rPr>
        <w:t>列宁在俄国十月革命胜利后建立起来的第一个社会主义国家并没有构建一个成功的社会主义政党制度。</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从苏联东欧共产党执政教训来看</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马克思恩格斯在《共产党宣言》里阐述了无产阶级政党学说的基本原理</w:t>
      </w:r>
      <w:r w:rsidRPr="00B85BE3">
        <w:rPr>
          <w:rFonts w:ascii="仿宋" w:eastAsia="仿宋" w:hAnsi="仿宋"/>
          <w:sz w:val="32"/>
          <w:szCs w:val="32"/>
        </w:rPr>
        <w:t>,</w:t>
      </w:r>
      <w:r w:rsidRPr="00B85BE3">
        <w:rPr>
          <w:rFonts w:ascii="仿宋" w:eastAsia="仿宋" w:hAnsi="仿宋" w:hint="eastAsia"/>
          <w:sz w:val="32"/>
          <w:szCs w:val="32"/>
        </w:rPr>
        <w:t>特别是对无产阶级政党是一个什么样的党作了勾画。他们指出</w:t>
      </w:r>
      <w:r w:rsidRPr="00B85BE3">
        <w:rPr>
          <w:rFonts w:ascii="仿宋" w:eastAsia="仿宋" w:hAnsi="仿宋"/>
          <w:sz w:val="32"/>
          <w:szCs w:val="32"/>
        </w:rPr>
        <w:t>,</w:t>
      </w:r>
      <w:r w:rsidRPr="00B85BE3">
        <w:rPr>
          <w:rFonts w:ascii="仿宋" w:eastAsia="仿宋" w:hAnsi="仿宋" w:hint="eastAsia"/>
          <w:sz w:val="32"/>
          <w:szCs w:val="32"/>
        </w:rPr>
        <w:t>共产党是工人阶级政党</w:t>
      </w:r>
      <w:r w:rsidRPr="00B85BE3">
        <w:rPr>
          <w:rFonts w:ascii="仿宋" w:eastAsia="仿宋" w:hAnsi="仿宋"/>
          <w:sz w:val="32"/>
          <w:szCs w:val="32"/>
        </w:rPr>
        <w:t>,</w:t>
      </w:r>
      <w:r w:rsidRPr="00B85BE3">
        <w:rPr>
          <w:rFonts w:ascii="仿宋" w:eastAsia="仿宋" w:hAnsi="仿宋" w:hint="eastAsia"/>
          <w:sz w:val="32"/>
          <w:szCs w:val="32"/>
        </w:rPr>
        <w:t>是代表无产阶级利益和要求的</w:t>
      </w:r>
      <w:r w:rsidRPr="00B85BE3">
        <w:rPr>
          <w:rFonts w:ascii="仿宋" w:eastAsia="仿宋" w:hAnsi="仿宋"/>
          <w:sz w:val="32"/>
          <w:szCs w:val="32"/>
        </w:rPr>
        <w:t>,</w:t>
      </w:r>
      <w:r w:rsidRPr="00B85BE3">
        <w:rPr>
          <w:rFonts w:ascii="仿宋" w:eastAsia="仿宋" w:hAnsi="仿宋" w:hint="eastAsia"/>
          <w:sz w:val="32"/>
          <w:szCs w:val="32"/>
        </w:rPr>
        <w:t>这一点同其他的工人阶级组织没有什么区别。但是</w:t>
      </w:r>
      <w:r w:rsidRPr="00B85BE3">
        <w:rPr>
          <w:rFonts w:ascii="仿宋" w:eastAsia="仿宋" w:hAnsi="仿宋"/>
          <w:sz w:val="32"/>
          <w:szCs w:val="32"/>
        </w:rPr>
        <w:t>,</w:t>
      </w:r>
      <w:r w:rsidRPr="00B85BE3">
        <w:rPr>
          <w:rFonts w:ascii="仿宋" w:eastAsia="仿宋" w:hAnsi="仿宋" w:hint="eastAsia"/>
          <w:sz w:val="32"/>
          <w:szCs w:val="32"/>
        </w:rPr>
        <w:t>共产党又不是一般的无产阶级政治组织</w:t>
      </w:r>
      <w:r w:rsidRPr="00B85BE3">
        <w:rPr>
          <w:rFonts w:ascii="仿宋" w:eastAsia="仿宋" w:hAnsi="仿宋"/>
          <w:sz w:val="32"/>
          <w:szCs w:val="32"/>
        </w:rPr>
        <w:t>,</w:t>
      </w:r>
      <w:r w:rsidRPr="00B85BE3">
        <w:rPr>
          <w:rFonts w:ascii="仿宋" w:eastAsia="仿宋" w:hAnsi="仿宋" w:hint="eastAsia"/>
          <w:sz w:val="32"/>
          <w:szCs w:val="32"/>
        </w:rPr>
        <w:t>而是无产阶级的先进政党。但关于无产阶级政党在夺取政权以后的任务</w:t>
      </w:r>
      <w:r w:rsidRPr="00B85BE3">
        <w:rPr>
          <w:rFonts w:ascii="仿宋" w:eastAsia="仿宋" w:hAnsi="仿宋"/>
          <w:sz w:val="32"/>
          <w:szCs w:val="32"/>
        </w:rPr>
        <w:t>,</w:t>
      </w:r>
      <w:r w:rsidRPr="00B85BE3">
        <w:rPr>
          <w:rFonts w:ascii="仿宋" w:eastAsia="仿宋" w:hAnsi="仿宋" w:hint="eastAsia"/>
          <w:sz w:val="32"/>
          <w:szCs w:val="32"/>
        </w:rPr>
        <w:t>马克思恩格斯讲得不多</w:t>
      </w:r>
      <w:r w:rsidRPr="00B85BE3">
        <w:rPr>
          <w:rFonts w:ascii="仿宋" w:eastAsia="仿宋" w:hAnsi="仿宋"/>
          <w:sz w:val="32"/>
          <w:szCs w:val="32"/>
        </w:rPr>
        <w:t>,</w:t>
      </w:r>
      <w:r w:rsidRPr="00B85BE3">
        <w:rPr>
          <w:rFonts w:ascii="仿宋" w:eastAsia="仿宋" w:hAnsi="仿宋" w:hint="eastAsia"/>
          <w:sz w:val="32"/>
          <w:szCs w:val="32"/>
        </w:rPr>
        <w:t>更没有提出无产阶级政党制度的任何方案。列宁在苏维埃政权的早期建立了一个多党联合的权力机构</w:t>
      </w:r>
      <w:r w:rsidRPr="00B85BE3">
        <w:rPr>
          <w:rFonts w:ascii="仿宋" w:eastAsia="仿宋" w:hAnsi="仿宋"/>
          <w:sz w:val="32"/>
          <w:szCs w:val="32"/>
        </w:rPr>
        <w:t>,</w:t>
      </w:r>
      <w:r w:rsidRPr="00B85BE3">
        <w:rPr>
          <w:rFonts w:ascii="仿宋" w:eastAsia="仿宋" w:hAnsi="仿宋" w:hint="eastAsia"/>
          <w:sz w:val="32"/>
          <w:szCs w:val="32"/>
        </w:rPr>
        <w:t>但苏维埃中多党合作制度并未维持多久。</w:t>
      </w:r>
      <w:r w:rsidRPr="00B85BE3">
        <w:rPr>
          <w:rFonts w:ascii="仿宋" w:eastAsia="仿宋" w:hAnsi="仿宋"/>
          <w:sz w:val="32"/>
          <w:szCs w:val="32"/>
        </w:rPr>
        <w:t>1921</w:t>
      </w:r>
      <w:r w:rsidRPr="00B85BE3">
        <w:rPr>
          <w:rFonts w:ascii="仿宋" w:eastAsia="仿宋" w:hAnsi="仿宋" w:hint="eastAsia"/>
          <w:sz w:val="32"/>
          <w:szCs w:val="32"/>
        </w:rPr>
        <w:t>年</w:t>
      </w:r>
      <w:r w:rsidRPr="00B85BE3">
        <w:rPr>
          <w:rFonts w:ascii="仿宋" w:eastAsia="仿宋" w:hAnsi="仿宋"/>
          <w:sz w:val="32"/>
          <w:szCs w:val="32"/>
        </w:rPr>
        <w:t>3</w:t>
      </w:r>
      <w:r w:rsidRPr="00B85BE3">
        <w:rPr>
          <w:rFonts w:ascii="仿宋" w:eastAsia="仿宋" w:hAnsi="仿宋" w:hint="eastAsia"/>
          <w:sz w:val="32"/>
          <w:szCs w:val="32"/>
        </w:rPr>
        <w:t>月</w:t>
      </w:r>
      <w:r w:rsidRPr="00B85BE3">
        <w:rPr>
          <w:rFonts w:ascii="仿宋" w:eastAsia="仿宋" w:hAnsi="仿宋"/>
          <w:sz w:val="32"/>
          <w:szCs w:val="32"/>
        </w:rPr>
        <w:t>,</w:t>
      </w:r>
      <w:r w:rsidRPr="00B85BE3">
        <w:rPr>
          <w:rFonts w:ascii="仿宋" w:eastAsia="仿宋" w:hAnsi="仿宋" w:hint="eastAsia"/>
          <w:sz w:val="32"/>
          <w:szCs w:val="32"/>
        </w:rPr>
        <w:t>右派社会革命党和孟什维克参与了喀琅施塔得叛乱</w:t>
      </w:r>
      <w:r w:rsidRPr="00B85BE3">
        <w:rPr>
          <w:rFonts w:ascii="仿宋" w:eastAsia="仿宋" w:hAnsi="仿宋"/>
          <w:sz w:val="32"/>
          <w:szCs w:val="32"/>
        </w:rPr>
        <w:t>,</w:t>
      </w:r>
      <w:r w:rsidRPr="00B85BE3">
        <w:rPr>
          <w:rFonts w:ascii="仿宋" w:eastAsia="仿宋" w:hAnsi="仿宋" w:hint="eastAsia"/>
          <w:sz w:val="32"/>
          <w:szCs w:val="32"/>
        </w:rPr>
        <w:t>苏维埃政府镇压了这次叛乱</w:t>
      </w:r>
      <w:r w:rsidRPr="00B85BE3">
        <w:rPr>
          <w:rFonts w:ascii="仿宋" w:eastAsia="仿宋" w:hAnsi="仿宋"/>
          <w:sz w:val="32"/>
          <w:szCs w:val="32"/>
        </w:rPr>
        <w:t>,</w:t>
      </w:r>
      <w:r w:rsidRPr="00B85BE3">
        <w:rPr>
          <w:rFonts w:ascii="仿宋" w:eastAsia="仿宋" w:hAnsi="仿宋" w:hint="eastAsia"/>
          <w:sz w:val="32"/>
          <w:szCs w:val="32"/>
        </w:rPr>
        <w:t>也就实际上取消了右派社会革命党和孟什维克的合法地位。到</w:t>
      </w:r>
      <w:r w:rsidRPr="00B85BE3">
        <w:rPr>
          <w:rFonts w:ascii="仿宋" w:eastAsia="仿宋" w:hAnsi="仿宋"/>
          <w:sz w:val="32"/>
          <w:szCs w:val="32"/>
        </w:rPr>
        <w:t>1922</w:t>
      </w:r>
      <w:r w:rsidRPr="00B85BE3">
        <w:rPr>
          <w:rFonts w:ascii="仿宋" w:eastAsia="仿宋" w:hAnsi="仿宋" w:hint="eastAsia"/>
          <w:sz w:val="32"/>
          <w:szCs w:val="32"/>
        </w:rPr>
        <w:t>年底</w:t>
      </w:r>
      <w:r w:rsidRPr="00B85BE3">
        <w:rPr>
          <w:rFonts w:ascii="仿宋" w:eastAsia="仿宋" w:hAnsi="仿宋"/>
          <w:sz w:val="32"/>
          <w:szCs w:val="32"/>
        </w:rPr>
        <w:t>,</w:t>
      </w:r>
      <w:r w:rsidRPr="00B85BE3">
        <w:rPr>
          <w:rFonts w:ascii="仿宋" w:eastAsia="仿宋" w:hAnsi="仿宋" w:hint="eastAsia"/>
          <w:sz w:val="32"/>
          <w:szCs w:val="32"/>
        </w:rPr>
        <w:t>形成了布尔什维克党一党执政的局面。严格说来</w:t>
      </w:r>
      <w:r w:rsidRPr="00B85BE3">
        <w:rPr>
          <w:rFonts w:ascii="仿宋" w:eastAsia="仿宋" w:hAnsi="仿宋"/>
          <w:sz w:val="32"/>
          <w:szCs w:val="32"/>
        </w:rPr>
        <w:t>,</w:t>
      </w:r>
      <w:r w:rsidRPr="00B85BE3">
        <w:rPr>
          <w:rFonts w:ascii="仿宋" w:eastAsia="仿宋" w:hAnsi="仿宋" w:hint="eastAsia"/>
          <w:sz w:val="32"/>
          <w:szCs w:val="32"/>
        </w:rPr>
        <w:t>列宁更多的是论证了关于新型无产阶级政党的思想</w:t>
      </w:r>
      <w:r w:rsidRPr="00B85BE3">
        <w:rPr>
          <w:rFonts w:ascii="仿宋" w:eastAsia="仿宋" w:hAnsi="仿宋"/>
          <w:sz w:val="32"/>
          <w:szCs w:val="32"/>
        </w:rPr>
        <w:t>,</w:t>
      </w:r>
      <w:r w:rsidRPr="00B85BE3">
        <w:rPr>
          <w:rFonts w:ascii="仿宋" w:eastAsia="仿宋" w:hAnsi="仿宋" w:hint="eastAsia"/>
          <w:sz w:val="32"/>
          <w:szCs w:val="32"/>
        </w:rPr>
        <w:t>具体到如何执政</w:t>
      </w:r>
      <w:r w:rsidRPr="00B85BE3">
        <w:rPr>
          <w:rFonts w:ascii="仿宋" w:eastAsia="仿宋" w:hAnsi="仿宋"/>
          <w:sz w:val="32"/>
          <w:szCs w:val="32"/>
        </w:rPr>
        <w:t>,</w:t>
      </w:r>
      <w:r w:rsidRPr="00B85BE3">
        <w:rPr>
          <w:rFonts w:ascii="仿宋" w:eastAsia="仿宋" w:hAnsi="仿宋" w:hint="eastAsia"/>
          <w:sz w:val="32"/>
          <w:szCs w:val="32"/>
        </w:rPr>
        <w:t>如何构建一个不同于资产阶级民主的政党制度</w:t>
      </w:r>
      <w:r w:rsidRPr="00B85BE3">
        <w:rPr>
          <w:rFonts w:ascii="仿宋" w:eastAsia="仿宋" w:hAnsi="仿宋"/>
          <w:sz w:val="32"/>
          <w:szCs w:val="32"/>
        </w:rPr>
        <w:t>,</w:t>
      </w:r>
      <w:r w:rsidRPr="00B85BE3">
        <w:rPr>
          <w:rFonts w:ascii="仿宋" w:eastAsia="仿宋" w:hAnsi="仿宋" w:hint="eastAsia"/>
          <w:sz w:val="32"/>
          <w:szCs w:val="32"/>
        </w:rPr>
        <w:t>却没有更多的论述。</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sz w:val="32"/>
          <w:szCs w:val="32"/>
        </w:rPr>
        <w:t>20</w:t>
      </w:r>
      <w:r w:rsidRPr="00B85BE3">
        <w:rPr>
          <w:rFonts w:ascii="仿宋" w:eastAsia="仿宋" w:hAnsi="仿宋" w:hint="eastAsia"/>
          <w:sz w:val="32"/>
          <w:szCs w:val="32"/>
        </w:rPr>
        <w:t>世纪</w:t>
      </w:r>
      <w:r w:rsidRPr="00B85BE3">
        <w:rPr>
          <w:rFonts w:ascii="仿宋" w:eastAsia="仿宋" w:hAnsi="仿宋"/>
          <w:sz w:val="32"/>
          <w:szCs w:val="32"/>
        </w:rPr>
        <w:t>80</w:t>
      </w:r>
      <w:r w:rsidRPr="00B85BE3">
        <w:rPr>
          <w:rFonts w:ascii="仿宋" w:eastAsia="仿宋" w:hAnsi="仿宋" w:hint="eastAsia"/>
          <w:sz w:val="32"/>
          <w:szCs w:val="32"/>
        </w:rPr>
        <w:t>、</w:t>
      </w:r>
      <w:r w:rsidRPr="00B85BE3">
        <w:rPr>
          <w:rFonts w:ascii="仿宋" w:eastAsia="仿宋" w:hAnsi="仿宋"/>
          <w:sz w:val="32"/>
          <w:szCs w:val="32"/>
        </w:rPr>
        <w:t>90</w:t>
      </w:r>
      <w:r w:rsidRPr="00B85BE3">
        <w:rPr>
          <w:rFonts w:ascii="仿宋" w:eastAsia="仿宋" w:hAnsi="仿宋" w:hint="eastAsia"/>
          <w:sz w:val="32"/>
          <w:szCs w:val="32"/>
        </w:rPr>
        <w:t>年代</w:t>
      </w:r>
      <w:r w:rsidRPr="00B85BE3">
        <w:rPr>
          <w:rFonts w:ascii="仿宋" w:eastAsia="仿宋" w:hAnsi="仿宋"/>
          <w:sz w:val="32"/>
          <w:szCs w:val="32"/>
        </w:rPr>
        <w:t>,</w:t>
      </w:r>
      <w:r w:rsidRPr="00B85BE3">
        <w:rPr>
          <w:rFonts w:ascii="仿宋" w:eastAsia="仿宋" w:hAnsi="仿宋" w:hint="eastAsia"/>
          <w:sz w:val="32"/>
          <w:szCs w:val="32"/>
        </w:rPr>
        <w:t>苏联东欧国家的社会主义政权垮台</w:t>
      </w:r>
      <w:r w:rsidRPr="00B85BE3">
        <w:rPr>
          <w:rFonts w:ascii="仿宋" w:eastAsia="仿宋" w:hAnsi="仿宋"/>
          <w:sz w:val="32"/>
          <w:szCs w:val="32"/>
        </w:rPr>
        <w:t>,</w:t>
      </w:r>
      <w:r w:rsidRPr="00B85BE3">
        <w:rPr>
          <w:rFonts w:ascii="仿宋" w:eastAsia="仿宋" w:hAnsi="仿宋" w:hint="eastAsia"/>
          <w:sz w:val="32"/>
          <w:szCs w:val="32"/>
        </w:rPr>
        <w:t>这些国家共产党失去了执政地位</w:t>
      </w:r>
      <w:r w:rsidRPr="00B85BE3">
        <w:rPr>
          <w:rFonts w:ascii="仿宋" w:eastAsia="仿宋" w:hAnsi="仿宋"/>
          <w:sz w:val="32"/>
          <w:szCs w:val="32"/>
        </w:rPr>
        <w:t>,</w:t>
      </w:r>
      <w:r w:rsidRPr="00B85BE3">
        <w:rPr>
          <w:rFonts w:ascii="仿宋" w:eastAsia="仿宋" w:hAnsi="仿宋" w:hint="eastAsia"/>
          <w:sz w:val="32"/>
          <w:szCs w:val="32"/>
        </w:rPr>
        <w:t>西方许多政治家和学者据此宣告</w:t>
      </w:r>
      <w:r w:rsidRPr="00B85BE3">
        <w:rPr>
          <w:rFonts w:ascii="仿宋" w:eastAsia="仿宋" w:hAnsi="仿宋"/>
          <w:sz w:val="32"/>
          <w:szCs w:val="32"/>
        </w:rPr>
        <w:t>,</w:t>
      </w:r>
      <w:r w:rsidRPr="00B85BE3">
        <w:rPr>
          <w:rFonts w:ascii="仿宋" w:eastAsia="仿宋" w:hAnsi="仿宋" w:hint="eastAsia"/>
          <w:sz w:val="32"/>
          <w:szCs w:val="32"/>
        </w:rPr>
        <w:lastRenderedPageBreak/>
        <w:t>社会主义已经“死亡”</w:t>
      </w:r>
      <w:r w:rsidRPr="00B85BE3">
        <w:rPr>
          <w:rFonts w:ascii="仿宋" w:eastAsia="仿宋" w:hAnsi="仿宋"/>
          <w:sz w:val="32"/>
          <w:szCs w:val="32"/>
        </w:rPr>
        <w:t>,</w:t>
      </w:r>
      <w:r w:rsidRPr="00B85BE3">
        <w:rPr>
          <w:rFonts w:ascii="仿宋" w:eastAsia="仿宋" w:hAnsi="仿宋" w:hint="eastAsia"/>
          <w:sz w:val="32"/>
          <w:szCs w:val="32"/>
        </w:rPr>
        <w:t>“共产党执政已成为过去”。回顾苏联东欧国家共产党在</w:t>
      </w:r>
      <w:r w:rsidRPr="00B85BE3">
        <w:rPr>
          <w:rFonts w:ascii="仿宋" w:eastAsia="仿宋" w:hAnsi="仿宋"/>
          <w:sz w:val="32"/>
          <w:szCs w:val="32"/>
        </w:rPr>
        <w:t>20</w:t>
      </w:r>
      <w:r w:rsidRPr="00B85BE3">
        <w:rPr>
          <w:rFonts w:ascii="仿宋" w:eastAsia="仿宋" w:hAnsi="仿宋" w:hint="eastAsia"/>
          <w:sz w:val="32"/>
          <w:szCs w:val="32"/>
        </w:rPr>
        <w:t>世纪执政的历史</w:t>
      </w:r>
      <w:r w:rsidRPr="00B85BE3">
        <w:rPr>
          <w:rFonts w:ascii="仿宋" w:eastAsia="仿宋" w:hAnsi="仿宋"/>
          <w:sz w:val="32"/>
          <w:szCs w:val="32"/>
        </w:rPr>
        <w:t>,</w:t>
      </w:r>
      <w:r w:rsidRPr="00B85BE3">
        <w:rPr>
          <w:rFonts w:ascii="仿宋" w:eastAsia="仿宋" w:hAnsi="仿宋" w:hint="eastAsia"/>
          <w:sz w:val="32"/>
          <w:szCs w:val="32"/>
        </w:rPr>
        <w:t>思考苏东发生剧变的原因</w:t>
      </w:r>
      <w:r w:rsidRPr="00B85BE3">
        <w:rPr>
          <w:rFonts w:ascii="仿宋" w:eastAsia="仿宋" w:hAnsi="仿宋"/>
          <w:sz w:val="32"/>
          <w:szCs w:val="32"/>
        </w:rPr>
        <w:t>,</w:t>
      </w:r>
      <w:r w:rsidRPr="00B85BE3">
        <w:rPr>
          <w:rFonts w:ascii="仿宋" w:eastAsia="仿宋" w:hAnsi="仿宋" w:hint="eastAsia"/>
          <w:sz w:val="32"/>
          <w:szCs w:val="32"/>
        </w:rPr>
        <w:t>确实有一个如何走出资产阶级政党政治的老路</w:t>
      </w:r>
      <w:r w:rsidRPr="00B85BE3">
        <w:rPr>
          <w:rFonts w:ascii="仿宋" w:eastAsia="仿宋" w:hAnsi="仿宋"/>
          <w:sz w:val="32"/>
          <w:szCs w:val="32"/>
        </w:rPr>
        <w:t>,</w:t>
      </w:r>
      <w:r w:rsidRPr="00B85BE3">
        <w:rPr>
          <w:rFonts w:ascii="仿宋" w:eastAsia="仿宋" w:hAnsi="仿宋" w:hint="eastAsia"/>
          <w:sz w:val="32"/>
          <w:szCs w:val="32"/>
        </w:rPr>
        <w:t>探索出马克思主义政党执政新路来的问题。也就是说</w:t>
      </w:r>
      <w:r w:rsidRPr="00B85BE3">
        <w:rPr>
          <w:rFonts w:ascii="仿宋" w:eastAsia="仿宋" w:hAnsi="仿宋"/>
          <w:sz w:val="32"/>
          <w:szCs w:val="32"/>
        </w:rPr>
        <w:t>,</w:t>
      </w:r>
      <w:r w:rsidRPr="00B85BE3">
        <w:rPr>
          <w:rFonts w:ascii="仿宋" w:eastAsia="仿宋" w:hAnsi="仿宋" w:hint="eastAsia"/>
          <w:sz w:val="32"/>
          <w:szCs w:val="32"/>
        </w:rPr>
        <w:t>通过总结这些党执政的经验教训</w:t>
      </w:r>
      <w:r w:rsidRPr="00B85BE3">
        <w:rPr>
          <w:rFonts w:ascii="仿宋" w:eastAsia="仿宋" w:hAnsi="仿宋"/>
          <w:sz w:val="32"/>
          <w:szCs w:val="32"/>
        </w:rPr>
        <w:t>,</w:t>
      </w:r>
      <w:r w:rsidRPr="00B85BE3">
        <w:rPr>
          <w:rFonts w:ascii="仿宋" w:eastAsia="仿宋" w:hAnsi="仿宋" w:hint="eastAsia"/>
          <w:sz w:val="32"/>
          <w:szCs w:val="32"/>
        </w:rPr>
        <w:t>探索共产党如何在</w:t>
      </w:r>
      <w:r w:rsidRPr="00B85BE3">
        <w:rPr>
          <w:rFonts w:ascii="仿宋" w:eastAsia="仿宋" w:hAnsi="仿宋"/>
          <w:sz w:val="32"/>
          <w:szCs w:val="32"/>
        </w:rPr>
        <w:t>21</w:t>
      </w:r>
      <w:r w:rsidRPr="00B85BE3">
        <w:rPr>
          <w:rFonts w:ascii="仿宋" w:eastAsia="仿宋" w:hAnsi="仿宋" w:hint="eastAsia"/>
          <w:sz w:val="32"/>
          <w:szCs w:val="32"/>
        </w:rPr>
        <w:t>世纪新的历史条件下构建一个不同于资产阶级的也不同于苏联的政党制度</w:t>
      </w:r>
      <w:r w:rsidRPr="00B85BE3">
        <w:rPr>
          <w:rFonts w:ascii="仿宋" w:eastAsia="仿宋" w:hAnsi="仿宋"/>
          <w:sz w:val="32"/>
          <w:szCs w:val="32"/>
        </w:rPr>
        <w:t>,</w:t>
      </w:r>
      <w:r w:rsidRPr="00B85BE3">
        <w:rPr>
          <w:rFonts w:ascii="仿宋" w:eastAsia="仿宋" w:hAnsi="仿宋" w:hint="eastAsia"/>
          <w:sz w:val="32"/>
          <w:szCs w:val="32"/>
        </w:rPr>
        <w:t>更好地为人民掌好权、用好权</w:t>
      </w:r>
      <w:r w:rsidRPr="00B85BE3">
        <w:rPr>
          <w:rFonts w:ascii="仿宋" w:eastAsia="仿宋" w:hAnsi="仿宋"/>
          <w:sz w:val="32"/>
          <w:szCs w:val="32"/>
        </w:rPr>
        <w:t>,</w:t>
      </w:r>
      <w:r w:rsidRPr="00B85BE3">
        <w:rPr>
          <w:rFonts w:ascii="仿宋" w:eastAsia="仿宋" w:hAnsi="仿宋" w:hint="eastAsia"/>
          <w:sz w:val="32"/>
          <w:szCs w:val="32"/>
        </w:rPr>
        <w:t>从而更好地巩固执政地位</w:t>
      </w:r>
      <w:r w:rsidRPr="00B85BE3">
        <w:rPr>
          <w:rFonts w:ascii="仿宋" w:eastAsia="仿宋" w:hAnsi="仿宋"/>
          <w:sz w:val="32"/>
          <w:szCs w:val="32"/>
        </w:rPr>
        <w:t>,</w:t>
      </w:r>
      <w:r w:rsidRPr="00B85BE3">
        <w:rPr>
          <w:rFonts w:ascii="仿宋" w:eastAsia="仿宋" w:hAnsi="仿宋" w:hint="eastAsia"/>
          <w:sz w:val="32"/>
          <w:szCs w:val="32"/>
        </w:rPr>
        <w:t>为建设社会主义和实现最广大人民群众的利益而奋斗</w:t>
      </w:r>
      <w:r w:rsidRPr="00B85BE3">
        <w:rPr>
          <w:rFonts w:ascii="仿宋" w:eastAsia="仿宋" w:hAnsi="仿宋"/>
          <w:sz w:val="32"/>
          <w:szCs w:val="32"/>
        </w:rPr>
        <w:t>,</w:t>
      </w:r>
      <w:r w:rsidRPr="00B85BE3">
        <w:rPr>
          <w:rFonts w:ascii="仿宋" w:eastAsia="仿宋" w:hAnsi="仿宋" w:hint="eastAsia"/>
          <w:sz w:val="32"/>
          <w:szCs w:val="32"/>
        </w:rPr>
        <w:t>就成为当代共产党人的历史责任。</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我国新型政党制度的鲜明特色</w:t>
      </w:r>
    </w:p>
    <w:p w:rsidR="00F251D4" w:rsidRPr="00B85BE3" w:rsidRDefault="00F251D4" w:rsidP="00957BF8">
      <w:pPr>
        <w:spacing w:line="500" w:lineRule="exact"/>
        <w:ind w:firstLineChars="200" w:firstLine="640"/>
        <w:rPr>
          <w:rFonts w:ascii="仿宋" w:eastAsia="仿宋" w:hAnsi="仿宋"/>
          <w:sz w:val="32"/>
          <w:szCs w:val="32"/>
        </w:rPr>
      </w:pPr>
      <w:r w:rsidRPr="00B85BE3">
        <w:rPr>
          <w:rFonts w:ascii="仿宋" w:eastAsia="仿宋" w:hAnsi="仿宋" w:hint="eastAsia"/>
          <w:sz w:val="32"/>
          <w:szCs w:val="32"/>
        </w:rPr>
        <w:t>中国共产党自创建以来一直致力于马克思主义理论和中国实际相结合。</w:t>
      </w:r>
      <w:r w:rsidRPr="00B85BE3">
        <w:rPr>
          <w:rFonts w:ascii="仿宋" w:eastAsia="仿宋" w:hAnsi="仿宋"/>
          <w:sz w:val="32"/>
          <w:szCs w:val="32"/>
        </w:rPr>
        <w:t>1956</w:t>
      </w:r>
      <w:r w:rsidRPr="00B85BE3">
        <w:rPr>
          <w:rFonts w:ascii="仿宋" w:eastAsia="仿宋" w:hAnsi="仿宋" w:hint="eastAsia"/>
          <w:sz w:val="32"/>
          <w:szCs w:val="32"/>
        </w:rPr>
        <w:t>年毛泽东在《论十大关系》中明确提出</w:t>
      </w:r>
      <w:r w:rsidRPr="00B85BE3">
        <w:rPr>
          <w:rFonts w:ascii="仿宋" w:eastAsia="仿宋" w:hAnsi="仿宋"/>
          <w:sz w:val="32"/>
          <w:szCs w:val="32"/>
        </w:rPr>
        <w:t>,</w:t>
      </w:r>
      <w:r w:rsidRPr="00B85BE3">
        <w:rPr>
          <w:rFonts w:ascii="仿宋" w:eastAsia="仿宋" w:hAnsi="仿宋" w:hint="eastAsia"/>
          <w:sz w:val="32"/>
          <w:szCs w:val="32"/>
        </w:rPr>
        <w:t>“究竟是一个党好</w:t>
      </w:r>
      <w:r w:rsidRPr="00B85BE3">
        <w:rPr>
          <w:rFonts w:ascii="仿宋" w:eastAsia="仿宋" w:hAnsi="仿宋"/>
          <w:sz w:val="32"/>
          <w:szCs w:val="32"/>
        </w:rPr>
        <w:t>,</w:t>
      </w:r>
      <w:r w:rsidRPr="00B85BE3">
        <w:rPr>
          <w:rFonts w:ascii="仿宋" w:eastAsia="仿宋" w:hAnsi="仿宋" w:hint="eastAsia"/>
          <w:sz w:val="32"/>
          <w:szCs w:val="32"/>
        </w:rPr>
        <w:t>还是几个党好</w:t>
      </w:r>
      <w:r w:rsidRPr="00B85BE3">
        <w:rPr>
          <w:rFonts w:ascii="仿宋" w:eastAsia="仿宋" w:hAnsi="仿宋"/>
          <w:sz w:val="32"/>
          <w:szCs w:val="32"/>
        </w:rPr>
        <w:t>?</w:t>
      </w:r>
      <w:r w:rsidRPr="00B85BE3">
        <w:rPr>
          <w:rFonts w:ascii="仿宋" w:eastAsia="仿宋" w:hAnsi="仿宋" w:hint="eastAsia"/>
          <w:sz w:val="32"/>
          <w:szCs w:val="32"/>
        </w:rPr>
        <w:t>现在看来</w:t>
      </w:r>
      <w:r w:rsidRPr="00B85BE3">
        <w:rPr>
          <w:rFonts w:ascii="仿宋" w:eastAsia="仿宋" w:hAnsi="仿宋"/>
          <w:sz w:val="32"/>
          <w:szCs w:val="32"/>
        </w:rPr>
        <w:t>,</w:t>
      </w:r>
      <w:r w:rsidRPr="00B85BE3">
        <w:rPr>
          <w:rFonts w:ascii="仿宋" w:eastAsia="仿宋" w:hAnsi="仿宋" w:hint="eastAsia"/>
          <w:sz w:val="32"/>
          <w:szCs w:val="32"/>
        </w:rPr>
        <w:t>恐怕是几个党好。不但过去如此</w:t>
      </w:r>
      <w:r w:rsidRPr="00B85BE3">
        <w:rPr>
          <w:rFonts w:ascii="仿宋" w:eastAsia="仿宋" w:hAnsi="仿宋"/>
          <w:sz w:val="32"/>
          <w:szCs w:val="32"/>
        </w:rPr>
        <w:t>,</w:t>
      </w:r>
      <w:r w:rsidRPr="00B85BE3">
        <w:rPr>
          <w:rFonts w:ascii="仿宋" w:eastAsia="仿宋" w:hAnsi="仿宋" w:hint="eastAsia"/>
          <w:sz w:val="32"/>
          <w:szCs w:val="32"/>
        </w:rPr>
        <w:t>而且将来也可以如此</w:t>
      </w:r>
      <w:r w:rsidRPr="00B85BE3">
        <w:rPr>
          <w:rFonts w:ascii="仿宋" w:eastAsia="仿宋" w:hAnsi="仿宋"/>
          <w:sz w:val="32"/>
          <w:szCs w:val="32"/>
        </w:rPr>
        <w:t>,</w:t>
      </w:r>
      <w:r w:rsidRPr="00B85BE3">
        <w:rPr>
          <w:rFonts w:ascii="仿宋" w:eastAsia="仿宋" w:hAnsi="仿宋" w:hint="eastAsia"/>
          <w:sz w:val="32"/>
          <w:szCs w:val="32"/>
        </w:rPr>
        <w:t>就是长期共存</w:t>
      </w:r>
      <w:r w:rsidRPr="00B85BE3">
        <w:rPr>
          <w:rFonts w:ascii="仿宋" w:eastAsia="仿宋" w:hAnsi="仿宋"/>
          <w:sz w:val="32"/>
          <w:szCs w:val="32"/>
        </w:rPr>
        <w:t>,</w:t>
      </w:r>
      <w:r w:rsidRPr="00B85BE3">
        <w:rPr>
          <w:rFonts w:ascii="仿宋" w:eastAsia="仿宋" w:hAnsi="仿宋" w:hint="eastAsia"/>
          <w:sz w:val="32"/>
          <w:szCs w:val="32"/>
        </w:rPr>
        <w:t>互相监督。”中国共产党建立的这种中国共产党领导的多党合作和政治协商制度</w:t>
      </w:r>
      <w:r w:rsidRPr="00B85BE3">
        <w:rPr>
          <w:rFonts w:ascii="仿宋" w:eastAsia="仿宋" w:hAnsi="仿宋"/>
          <w:sz w:val="32"/>
          <w:szCs w:val="32"/>
        </w:rPr>
        <w:t>,</w:t>
      </w:r>
      <w:r w:rsidRPr="00B85BE3">
        <w:rPr>
          <w:rFonts w:ascii="仿宋" w:eastAsia="仿宋" w:hAnsi="仿宋" w:hint="eastAsia"/>
          <w:sz w:val="32"/>
          <w:szCs w:val="32"/>
        </w:rPr>
        <w:t>既是我国的基本政治制度</w:t>
      </w:r>
      <w:r w:rsidRPr="00B85BE3">
        <w:rPr>
          <w:rFonts w:ascii="仿宋" w:eastAsia="仿宋" w:hAnsi="仿宋"/>
          <w:sz w:val="32"/>
          <w:szCs w:val="32"/>
        </w:rPr>
        <w:t>,</w:t>
      </w:r>
      <w:r w:rsidRPr="00B85BE3">
        <w:rPr>
          <w:rFonts w:ascii="仿宋" w:eastAsia="仿宋" w:hAnsi="仿宋" w:hint="eastAsia"/>
          <w:sz w:val="32"/>
          <w:szCs w:val="32"/>
        </w:rPr>
        <w:t>也是符合国情的社会主义政党制度。这一政党制度的显著特征是</w:t>
      </w:r>
      <w:r w:rsidRPr="00B85BE3">
        <w:rPr>
          <w:rFonts w:ascii="仿宋" w:eastAsia="仿宋" w:hAnsi="仿宋"/>
          <w:sz w:val="32"/>
          <w:szCs w:val="32"/>
        </w:rPr>
        <w:t>:</w:t>
      </w:r>
      <w:r w:rsidRPr="00B85BE3">
        <w:rPr>
          <w:rFonts w:ascii="仿宋" w:eastAsia="仿宋" w:hAnsi="仿宋" w:hint="eastAsia"/>
          <w:sz w:val="32"/>
          <w:szCs w:val="32"/>
        </w:rPr>
        <w:t>共产党领导、多党派合作</w:t>
      </w:r>
      <w:r w:rsidRPr="00B85BE3">
        <w:rPr>
          <w:rFonts w:ascii="仿宋" w:eastAsia="仿宋" w:hAnsi="仿宋"/>
          <w:sz w:val="32"/>
          <w:szCs w:val="32"/>
        </w:rPr>
        <w:t>,</w:t>
      </w:r>
      <w:r w:rsidRPr="00B85BE3">
        <w:rPr>
          <w:rFonts w:ascii="仿宋" w:eastAsia="仿宋" w:hAnsi="仿宋" w:hint="eastAsia"/>
          <w:sz w:val="32"/>
          <w:szCs w:val="32"/>
        </w:rPr>
        <w:t>共产党执政、多党派参政。在这一制度中</w:t>
      </w:r>
      <w:r w:rsidRPr="00B85BE3">
        <w:rPr>
          <w:rFonts w:ascii="仿宋" w:eastAsia="仿宋" w:hAnsi="仿宋"/>
          <w:sz w:val="32"/>
          <w:szCs w:val="32"/>
        </w:rPr>
        <w:t>,</w:t>
      </w:r>
      <w:r w:rsidRPr="00B85BE3">
        <w:rPr>
          <w:rFonts w:ascii="仿宋" w:eastAsia="仿宋" w:hAnsi="仿宋" w:hint="eastAsia"/>
          <w:sz w:val="32"/>
          <w:szCs w:val="32"/>
        </w:rPr>
        <w:t>坚持共产党领导是基本前提和政治基础</w:t>
      </w:r>
      <w:r w:rsidRPr="00B85BE3">
        <w:rPr>
          <w:rFonts w:ascii="仿宋" w:eastAsia="仿宋" w:hAnsi="仿宋"/>
          <w:sz w:val="32"/>
          <w:szCs w:val="32"/>
        </w:rPr>
        <w:t>,</w:t>
      </w:r>
      <w:r w:rsidRPr="00B85BE3">
        <w:rPr>
          <w:rFonts w:ascii="仿宋" w:eastAsia="仿宋" w:hAnsi="仿宋" w:hint="eastAsia"/>
          <w:sz w:val="32"/>
          <w:szCs w:val="32"/>
        </w:rPr>
        <w:t>各民主党派是与共产党共同致力于中国特色社会主义事业的亲密友党</w:t>
      </w:r>
      <w:r w:rsidRPr="00B85BE3">
        <w:rPr>
          <w:rFonts w:ascii="仿宋" w:eastAsia="仿宋" w:hAnsi="仿宋"/>
          <w:sz w:val="32"/>
          <w:szCs w:val="32"/>
        </w:rPr>
        <w:t>,</w:t>
      </w:r>
      <w:r w:rsidRPr="00B85BE3">
        <w:rPr>
          <w:rFonts w:ascii="仿宋" w:eastAsia="仿宋" w:hAnsi="仿宋" w:hint="eastAsia"/>
          <w:sz w:val="32"/>
          <w:szCs w:val="32"/>
        </w:rPr>
        <w:t>是参政党</w:t>
      </w:r>
      <w:r w:rsidRPr="00B85BE3">
        <w:rPr>
          <w:rFonts w:ascii="仿宋" w:eastAsia="仿宋" w:hAnsi="仿宋"/>
          <w:sz w:val="32"/>
          <w:szCs w:val="32"/>
        </w:rPr>
        <w:t>,</w:t>
      </w:r>
      <w:r w:rsidRPr="00B85BE3">
        <w:rPr>
          <w:rFonts w:ascii="仿宋" w:eastAsia="仿宋" w:hAnsi="仿宋" w:hint="eastAsia"/>
          <w:sz w:val="32"/>
          <w:szCs w:val="32"/>
        </w:rPr>
        <w:t>而不是反对党或在野党。各民主党派与中国共产党的关系是肝胆相照、荣辱与共的挚友、诤友关系</w:t>
      </w:r>
      <w:r w:rsidRPr="00B85BE3">
        <w:rPr>
          <w:rFonts w:ascii="仿宋" w:eastAsia="仿宋" w:hAnsi="仿宋"/>
          <w:sz w:val="32"/>
          <w:szCs w:val="32"/>
        </w:rPr>
        <w:t>,</w:t>
      </w:r>
      <w:r w:rsidRPr="00B85BE3">
        <w:rPr>
          <w:rFonts w:ascii="仿宋" w:eastAsia="仿宋" w:hAnsi="仿宋" w:hint="eastAsia"/>
          <w:sz w:val="32"/>
          <w:szCs w:val="32"/>
        </w:rPr>
        <w:t>是参政党与执政党在国家政治生活中亲密团结、合作共事的关系</w:t>
      </w:r>
      <w:r w:rsidRPr="00B85BE3">
        <w:rPr>
          <w:rFonts w:ascii="仿宋" w:eastAsia="仿宋" w:hAnsi="仿宋"/>
          <w:sz w:val="32"/>
          <w:szCs w:val="32"/>
        </w:rPr>
        <w:t>,</w:t>
      </w:r>
      <w:r w:rsidRPr="00B85BE3">
        <w:rPr>
          <w:rFonts w:ascii="仿宋" w:eastAsia="仿宋" w:hAnsi="仿宋" w:hint="eastAsia"/>
          <w:sz w:val="32"/>
          <w:szCs w:val="32"/>
        </w:rPr>
        <w:t>而不是多党竞争、互为对手。</w:t>
      </w:r>
    </w:p>
    <w:p w:rsidR="00F251D4" w:rsidRPr="00B85BE3" w:rsidRDefault="00F251D4" w:rsidP="00957BF8">
      <w:pPr>
        <w:spacing w:line="500" w:lineRule="exact"/>
        <w:ind w:firstLineChars="200" w:firstLine="640"/>
        <w:rPr>
          <w:rFonts w:ascii="仿宋" w:eastAsia="仿宋" w:hAnsi="仿宋"/>
          <w:sz w:val="32"/>
          <w:szCs w:val="32"/>
        </w:rPr>
      </w:pPr>
      <w:r w:rsidRPr="00B85BE3">
        <w:rPr>
          <w:rFonts w:ascii="仿宋" w:eastAsia="仿宋" w:hAnsi="仿宋" w:hint="eastAsia"/>
          <w:sz w:val="32"/>
          <w:szCs w:val="32"/>
        </w:rPr>
        <w:t>中国共产党领导的多党合作和政治协商制度</w:t>
      </w:r>
      <w:r w:rsidRPr="00B85BE3">
        <w:rPr>
          <w:rFonts w:ascii="仿宋" w:eastAsia="仿宋" w:hAnsi="仿宋"/>
          <w:sz w:val="32"/>
          <w:szCs w:val="32"/>
        </w:rPr>
        <w:t>,</w:t>
      </w:r>
      <w:r w:rsidRPr="00B85BE3">
        <w:rPr>
          <w:rFonts w:ascii="仿宋" w:eastAsia="仿宋" w:hAnsi="仿宋" w:hint="eastAsia"/>
          <w:sz w:val="32"/>
          <w:szCs w:val="32"/>
        </w:rPr>
        <w:t>既强调中国共产党的领导</w:t>
      </w:r>
      <w:r w:rsidRPr="00B85BE3">
        <w:rPr>
          <w:rFonts w:ascii="仿宋" w:eastAsia="仿宋" w:hAnsi="仿宋"/>
          <w:sz w:val="32"/>
          <w:szCs w:val="32"/>
        </w:rPr>
        <w:t>,</w:t>
      </w:r>
      <w:r w:rsidRPr="00B85BE3">
        <w:rPr>
          <w:rFonts w:ascii="仿宋" w:eastAsia="仿宋" w:hAnsi="仿宋" w:hint="eastAsia"/>
          <w:sz w:val="32"/>
          <w:szCs w:val="32"/>
        </w:rPr>
        <w:t>也强调发扬社会主义民主。这种政党制度既继承了马克思主义政党的学说</w:t>
      </w:r>
      <w:r w:rsidRPr="00B85BE3">
        <w:rPr>
          <w:rFonts w:ascii="仿宋" w:eastAsia="仿宋" w:hAnsi="仿宋"/>
          <w:sz w:val="32"/>
          <w:szCs w:val="32"/>
        </w:rPr>
        <w:t>,</w:t>
      </w:r>
      <w:r w:rsidRPr="00B85BE3">
        <w:rPr>
          <w:rFonts w:ascii="仿宋" w:eastAsia="仿宋" w:hAnsi="仿宋" w:hint="eastAsia"/>
          <w:sz w:val="32"/>
          <w:szCs w:val="32"/>
        </w:rPr>
        <w:t>又带有鲜明的中国特色</w:t>
      </w:r>
      <w:r w:rsidRPr="00B85BE3">
        <w:rPr>
          <w:rFonts w:ascii="仿宋" w:eastAsia="仿宋" w:hAnsi="仿宋"/>
          <w:sz w:val="32"/>
          <w:szCs w:val="32"/>
        </w:rPr>
        <w:t>,</w:t>
      </w:r>
      <w:r w:rsidRPr="00B85BE3">
        <w:rPr>
          <w:rFonts w:ascii="仿宋" w:eastAsia="仿宋" w:hAnsi="仿宋" w:hint="eastAsia"/>
          <w:sz w:val="32"/>
          <w:szCs w:val="32"/>
        </w:rPr>
        <w:t>是一种新型的政党制度。</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lastRenderedPageBreak/>
        <w:t>我国新型政党制度“新”在哪里</w:t>
      </w:r>
      <w:r w:rsidRPr="009F1E1C">
        <w:rPr>
          <w:rFonts w:ascii="黑体" w:eastAsia="黑体" w:hAnsi="黑体"/>
          <w:b/>
          <w:bCs/>
          <w:sz w:val="32"/>
          <w:szCs w:val="32"/>
        </w:rPr>
        <w:t>,</w:t>
      </w:r>
      <w:r w:rsidRPr="009F1E1C">
        <w:rPr>
          <w:rFonts w:ascii="黑体" w:eastAsia="黑体" w:hAnsi="黑体" w:hint="eastAsia"/>
          <w:b/>
          <w:bCs/>
          <w:sz w:val="32"/>
          <w:szCs w:val="32"/>
        </w:rPr>
        <w:t>自信从何而来</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我们一定要有这种制度自信</w:t>
      </w:r>
      <w:r w:rsidRPr="00B85BE3">
        <w:rPr>
          <w:rFonts w:ascii="仿宋" w:eastAsia="仿宋" w:hAnsi="仿宋"/>
          <w:sz w:val="32"/>
          <w:szCs w:val="32"/>
        </w:rPr>
        <w:t>,</w:t>
      </w:r>
      <w:r w:rsidRPr="00B85BE3">
        <w:rPr>
          <w:rFonts w:ascii="仿宋" w:eastAsia="仿宋" w:hAnsi="仿宋" w:hint="eastAsia"/>
          <w:sz w:val="32"/>
          <w:szCs w:val="32"/>
        </w:rPr>
        <w:t>深刻领会习近平总书记关于中国新型政党制度讲话的理论和现实意义。</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从理论研究的角度说</w:t>
      </w:r>
      <w:r w:rsidRPr="00B85BE3">
        <w:rPr>
          <w:rFonts w:ascii="仿宋" w:eastAsia="仿宋" w:hAnsi="仿宋"/>
          <w:sz w:val="32"/>
          <w:szCs w:val="32"/>
        </w:rPr>
        <w:t>,</w:t>
      </w:r>
      <w:r w:rsidRPr="00B85BE3">
        <w:rPr>
          <w:rFonts w:ascii="仿宋" w:eastAsia="仿宋" w:hAnsi="仿宋" w:hint="eastAsia"/>
          <w:sz w:val="32"/>
          <w:szCs w:val="32"/>
        </w:rPr>
        <w:t>关于政党和政党制度</w:t>
      </w:r>
      <w:r w:rsidRPr="00B85BE3">
        <w:rPr>
          <w:rFonts w:ascii="仿宋" w:eastAsia="仿宋" w:hAnsi="仿宋"/>
          <w:sz w:val="32"/>
          <w:szCs w:val="32"/>
        </w:rPr>
        <w:t>,</w:t>
      </w:r>
      <w:r w:rsidRPr="00B85BE3">
        <w:rPr>
          <w:rFonts w:ascii="仿宋" w:eastAsia="仿宋" w:hAnsi="仿宋" w:hint="eastAsia"/>
          <w:sz w:val="32"/>
          <w:szCs w:val="32"/>
        </w:rPr>
        <w:t>我们要有自己的话语体系。我国多党合作制度的创新和发展让世界上一些国家看到了我国政党制度的新模式和政党关系的新方式</w:t>
      </w:r>
      <w:r w:rsidRPr="00B85BE3">
        <w:rPr>
          <w:rFonts w:ascii="仿宋" w:eastAsia="仿宋" w:hAnsi="仿宋"/>
          <w:sz w:val="32"/>
          <w:szCs w:val="32"/>
        </w:rPr>
        <w:t>,</w:t>
      </w:r>
      <w:r w:rsidRPr="00B85BE3">
        <w:rPr>
          <w:rFonts w:ascii="仿宋" w:eastAsia="仿宋" w:hAnsi="仿宋" w:hint="eastAsia"/>
          <w:sz w:val="32"/>
          <w:szCs w:val="32"/>
        </w:rPr>
        <w:t>为世界政党制度的创新提供了中国方案和中国智慧。但这里有一个如何形成我们自己的话语体系也就是话语权的问题。过去一说到政党</w:t>
      </w:r>
      <w:r w:rsidRPr="00B85BE3">
        <w:rPr>
          <w:rFonts w:ascii="仿宋" w:eastAsia="仿宋" w:hAnsi="仿宋"/>
          <w:sz w:val="32"/>
          <w:szCs w:val="32"/>
        </w:rPr>
        <w:t>,</w:t>
      </w:r>
      <w:r w:rsidRPr="00B85BE3">
        <w:rPr>
          <w:rFonts w:ascii="仿宋" w:eastAsia="仿宋" w:hAnsi="仿宋" w:hint="eastAsia"/>
          <w:sz w:val="32"/>
          <w:szCs w:val="32"/>
        </w:rPr>
        <w:t>就是西方的政党政治</w:t>
      </w:r>
      <w:r w:rsidRPr="00B85BE3">
        <w:rPr>
          <w:rFonts w:ascii="仿宋" w:eastAsia="仿宋" w:hAnsi="仿宋"/>
          <w:sz w:val="32"/>
          <w:szCs w:val="32"/>
        </w:rPr>
        <w:t>,</w:t>
      </w:r>
      <w:r w:rsidRPr="00B85BE3">
        <w:rPr>
          <w:rFonts w:ascii="仿宋" w:eastAsia="仿宋" w:hAnsi="仿宋" w:hint="eastAsia"/>
          <w:sz w:val="32"/>
          <w:szCs w:val="32"/>
        </w:rPr>
        <w:t>一说到政党政治</w:t>
      </w:r>
      <w:r w:rsidRPr="00B85BE3">
        <w:rPr>
          <w:rFonts w:ascii="仿宋" w:eastAsia="仿宋" w:hAnsi="仿宋"/>
          <w:sz w:val="32"/>
          <w:szCs w:val="32"/>
        </w:rPr>
        <w:t>,</w:t>
      </w:r>
      <w:r w:rsidRPr="00B85BE3">
        <w:rPr>
          <w:rFonts w:ascii="仿宋" w:eastAsia="仿宋" w:hAnsi="仿宋" w:hint="eastAsia"/>
          <w:sz w:val="32"/>
          <w:szCs w:val="32"/>
        </w:rPr>
        <w:t>就是西方的选举大战。其实马克思主义话语体系不是这样的。在西方</w:t>
      </w:r>
      <w:r w:rsidRPr="00B85BE3">
        <w:rPr>
          <w:rFonts w:ascii="仿宋" w:eastAsia="仿宋" w:hAnsi="仿宋"/>
          <w:sz w:val="32"/>
          <w:szCs w:val="32"/>
        </w:rPr>
        <w:t>,</w:t>
      </w:r>
      <w:r w:rsidRPr="00B85BE3">
        <w:rPr>
          <w:rFonts w:ascii="仿宋" w:eastAsia="仿宋" w:hAnsi="仿宋" w:hint="eastAsia"/>
          <w:sz w:val="32"/>
          <w:szCs w:val="32"/>
        </w:rPr>
        <w:t>执政党就是领导政府的党</w:t>
      </w:r>
      <w:r w:rsidRPr="00B85BE3">
        <w:rPr>
          <w:rFonts w:ascii="仿宋" w:eastAsia="仿宋" w:hAnsi="仿宋"/>
          <w:sz w:val="32"/>
          <w:szCs w:val="32"/>
        </w:rPr>
        <w:t>,</w:t>
      </w:r>
      <w:r w:rsidRPr="00B85BE3">
        <w:rPr>
          <w:rFonts w:ascii="仿宋" w:eastAsia="仿宋" w:hAnsi="仿宋" w:hint="eastAsia"/>
          <w:sz w:val="32"/>
          <w:szCs w:val="32"/>
        </w:rPr>
        <w:t>而不管是否在议会中占多数。执政党一般不直接参与政府决策和政策执行</w:t>
      </w:r>
      <w:r w:rsidRPr="00B85BE3">
        <w:rPr>
          <w:rFonts w:ascii="仿宋" w:eastAsia="仿宋" w:hAnsi="仿宋"/>
          <w:sz w:val="32"/>
          <w:szCs w:val="32"/>
        </w:rPr>
        <w:t>,</w:t>
      </w:r>
      <w:r w:rsidRPr="00B85BE3">
        <w:rPr>
          <w:rFonts w:ascii="仿宋" w:eastAsia="仿宋" w:hAnsi="仿宋" w:hint="eastAsia"/>
          <w:sz w:val="32"/>
          <w:szCs w:val="32"/>
        </w:rPr>
        <w:t>而是以政府首脑的名义发挥间接作用。共产党执政的内涵比西方执政的概念要宽泛。共产党不仅掌握着国家最高行政权</w:t>
      </w:r>
      <w:r w:rsidRPr="00B85BE3">
        <w:rPr>
          <w:rFonts w:ascii="仿宋" w:eastAsia="仿宋" w:hAnsi="仿宋"/>
          <w:sz w:val="32"/>
          <w:szCs w:val="32"/>
        </w:rPr>
        <w:t>,</w:t>
      </w:r>
      <w:r w:rsidRPr="00B85BE3">
        <w:rPr>
          <w:rFonts w:ascii="仿宋" w:eastAsia="仿宋" w:hAnsi="仿宋" w:hint="eastAsia"/>
          <w:sz w:val="32"/>
          <w:szCs w:val="32"/>
        </w:rPr>
        <w:t>而且要对国家最高权力机关起领导作用</w:t>
      </w:r>
      <w:r w:rsidRPr="00B85BE3">
        <w:rPr>
          <w:rFonts w:ascii="仿宋" w:eastAsia="仿宋" w:hAnsi="仿宋"/>
          <w:sz w:val="32"/>
          <w:szCs w:val="32"/>
        </w:rPr>
        <w:t>,</w:t>
      </w:r>
      <w:r w:rsidRPr="00B85BE3">
        <w:rPr>
          <w:rFonts w:ascii="仿宋" w:eastAsia="仿宋" w:hAnsi="仿宋" w:hint="eastAsia"/>
          <w:sz w:val="32"/>
          <w:szCs w:val="32"/>
        </w:rPr>
        <w:t>要对中央权力机关、地方权力机关和国家社会经济、政治、文化各方面都起领导作用。西方存在执政党</w:t>
      </w:r>
      <w:r w:rsidRPr="00B85BE3">
        <w:rPr>
          <w:rFonts w:ascii="仿宋" w:eastAsia="仿宋" w:hAnsi="仿宋"/>
          <w:sz w:val="32"/>
          <w:szCs w:val="32"/>
        </w:rPr>
        <w:t>,</w:t>
      </w:r>
      <w:r w:rsidRPr="00B85BE3">
        <w:rPr>
          <w:rFonts w:ascii="仿宋" w:eastAsia="仿宋" w:hAnsi="仿宋" w:hint="eastAsia"/>
          <w:sz w:val="32"/>
          <w:szCs w:val="32"/>
        </w:rPr>
        <w:t>就有反对党</w:t>
      </w:r>
      <w:r w:rsidRPr="00B85BE3">
        <w:rPr>
          <w:rFonts w:ascii="仿宋" w:eastAsia="仿宋" w:hAnsi="仿宋"/>
          <w:sz w:val="32"/>
          <w:szCs w:val="32"/>
        </w:rPr>
        <w:t>,</w:t>
      </w:r>
      <w:r w:rsidRPr="00B85BE3">
        <w:rPr>
          <w:rFonts w:ascii="仿宋" w:eastAsia="仿宋" w:hAnsi="仿宋" w:hint="eastAsia"/>
          <w:sz w:val="32"/>
          <w:szCs w:val="32"/>
        </w:rPr>
        <w:t>双方都只有在这种矛盾关系中才能存在</w:t>
      </w:r>
      <w:r w:rsidRPr="00B85BE3">
        <w:rPr>
          <w:rFonts w:ascii="仿宋" w:eastAsia="仿宋" w:hAnsi="仿宋"/>
          <w:sz w:val="32"/>
          <w:szCs w:val="32"/>
        </w:rPr>
        <w:t>,</w:t>
      </w:r>
      <w:r w:rsidRPr="00B85BE3">
        <w:rPr>
          <w:rFonts w:ascii="仿宋" w:eastAsia="仿宋" w:hAnsi="仿宋" w:hint="eastAsia"/>
          <w:sz w:val="32"/>
          <w:szCs w:val="32"/>
        </w:rPr>
        <w:t>即没有反对党</w:t>
      </w:r>
      <w:r w:rsidRPr="00B85BE3">
        <w:rPr>
          <w:rFonts w:ascii="仿宋" w:eastAsia="仿宋" w:hAnsi="仿宋"/>
          <w:sz w:val="32"/>
          <w:szCs w:val="32"/>
        </w:rPr>
        <w:t>,</w:t>
      </w:r>
      <w:r w:rsidRPr="00B85BE3">
        <w:rPr>
          <w:rFonts w:ascii="仿宋" w:eastAsia="仿宋" w:hAnsi="仿宋" w:hint="eastAsia"/>
          <w:sz w:val="32"/>
          <w:szCs w:val="32"/>
        </w:rPr>
        <w:t>就不存在执政党</w:t>
      </w:r>
      <w:r w:rsidRPr="00B85BE3">
        <w:rPr>
          <w:rFonts w:ascii="仿宋" w:eastAsia="仿宋" w:hAnsi="仿宋"/>
          <w:sz w:val="32"/>
          <w:szCs w:val="32"/>
        </w:rPr>
        <w:t>;</w:t>
      </w:r>
      <w:r w:rsidRPr="00B85BE3">
        <w:rPr>
          <w:rFonts w:ascii="仿宋" w:eastAsia="仿宋" w:hAnsi="仿宋" w:hint="eastAsia"/>
          <w:sz w:val="32"/>
          <w:szCs w:val="32"/>
        </w:rPr>
        <w:t>反之亦然。执政党和反对党皆在议会内活动</w:t>
      </w:r>
      <w:r w:rsidRPr="00B85BE3">
        <w:rPr>
          <w:rFonts w:ascii="仿宋" w:eastAsia="仿宋" w:hAnsi="仿宋"/>
          <w:sz w:val="32"/>
          <w:szCs w:val="32"/>
        </w:rPr>
        <w:t>,</w:t>
      </w:r>
      <w:r w:rsidRPr="00B85BE3">
        <w:rPr>
          <w:rFonts w:ascii="仿宋" w:eastAsia="仿宋" w:hAnsi="仿宋" w:hint="eastAsia"/>
          <w:sz w:val="32"/>
          <w:szCs w:val="32"/>
        </w:rPr>
        <w:t>在议会组建各自的议会党团。而社会主义国家执政的共产党与其他政党的关系是领导与被领导、执政与参政的关系和互相监督</w:t>
      </w:r>
      <w:r w:rsidRPr="00B85BE3">
        <w:rPr>
          <w:rFonts w:ascii="仿宋" w:eastAsia="仿宋" w:hAnsi="仿宋"/>
          <w:sz w:val="32"/>
          <w:szCs w:val="32"/>
        </w:rPr>
        <w:t>,</w:t>
      </w:r>
      <w:r w:rsidRPr="00B85BE3">
        <w:rPr>
          <w:rFonts w:ascii="仿宋" w:eastAsia="仿宋" w:hAnsi="仿宋" w:hint="eastAsia"/>
          <w:sz w:val="32"/>
          <w:szCs w:val="32"/>
        </w:rPr>
        <w:t>而不是说共产党与其他政党谁执政谁在野。迄今为止</w:t>
      </w:r>
      <w:r w:rsidRPr="00B85BE3">
        <w:rPr>
          <w:rFonts w:ascii="仿宋" w:eastAsia="仿宋" w:hAnsi="仿宋"/>
          <w:sz w:val="32"/>
          <w:szCs w:val="32"/>
        </w:rPr>
        <w:t>,</w:t>
      </w:r>
      <w:r w:rsidRPr="00B85BE3">
        <w:rPr>
          <w:rFonts w:ascii="仿宋" w:eastAsia="仿宋" w:hAnsi="仿宋" w:hint="eastAsia"/>
          <w:sz w:val="32"/>
          <w:szCs w:val="32"/>
        </w:rPr>
        <w:t>共产党都是在革命中夺取政权的</w:t>
      </w:r>
      <w:r w:rsidRPr="00B85BE3">
        <w:rPr>
          <w:rFonts w:ascii="仿宋" w:eastAsia="仿宋" w:hAnsi="仿宋"/>
          <w:sz w:val="32"/>
          <w:szCs w:val="32"/>
        </w:rPr>
        <w:t>,</w:t>
      </w:r>
      <w:r w:rsidRPr="00B85BE3">
        <w:rPr>
          <w:rFonts w:ascii="仿宋" w:eastAsia="仿宋" w:hAnsi="仿宋" w:hint="eastAsia"/>
          <w:sz w:val="32"/>
          <w:szCs w:val="32"/>
        </w:rPr>
        <w:t>党是革命的领导核心</w:t>
      </w:r>
      <w:r w:rsidRPr="00B85BE3">
        <w:rPr>
          <w:rFonts w:ascii="仿宋" w:eastAsia="仿宋" w:hAnsi="仿宋"/>
          <w:sz w:val="32"/>
          <w:szCs w:val="32"/>
        </w:rPr>
        <w:t>,</w:t>
      </w:r>
      <w:r w:rsidRPr="00B85BE3">
        <w:rPr>
          <w:rFonts w:ascii="仿宋" w:eastAsia="仿宋" w:hAnsi="仿宋" w:hint="eastAsia"/>
          <w:sz w:val="32"/>
          <w:szCs w:val="32"/>
        </w:rPr>
        <w:t>同时也是革命后国家政权建设的领导核心</w:t>
      </w:r>
      <w:r w:rsidRPr="00B85BE3">
        <w:rPr>
          <w:rFonts w:ascii="仿宋" w:eastAsia="仿宋" w:hAnsi="仿宋"/>
          <w:sz w:val="32"/>
          <w:szCs w:val="32"/>
        </w:rPr>
        <w:t>,</w:t>
      </w:r>
      <w:r w:rsidRPr="00B85BE3">
        <w:rPr>
          <w:rFonts w:ascii="仿宋" w:eastAsia="仿宋" w:hAnsi="仿宋" w:hint="eastAsia"/>
          <w:sz w:val="32"/>
          <w:szCs w:val="32"/>
        </w:rPr>
        <w:t>并直接掌握国家政权。因而</w:t>
      </w:r>
      <w:r w:rsidRPr="00B85BE3">
        <w:rPr>
          <w:rFonts w:ascii="仿宋" w:eastAsia="仿宋" w:hAnsi="仿宋"/>
          <w:sz w:val="32"/>
          <w:szCs w:val="32"/>
        </w:rPr>
        <w:t>,</w:t>
      </w:r>
      <w:r w:rsidRPr="00B85BE3">
        <w:rPr>
          <w:rFonts w:ascii="仿宋" w:eastAsia="仿宋" w:hAnsi="仿宋" w:hint="eastAsia"/>
          <w:sz w:val="32"/>
          <w:szCs w:val="32"/>
        </w:rPr>
        <w:t>党在国家政治生活中承担了双重角色</w:t>
      </w:r>
      <w:r w:rsidRPr="00B85BE3">
        <w:rPr>
          <w:rFonts w:ascii="仿宋" w:eastAsia="仿宋" w:hAnsi="仿宋"/>
          <w:sz w:val="32"/>
          <w:szCs w:val="32"/>
        </w:rPr>
        <w:t>:</w:t>
      </w:r>
      <w:r w:rsidRPr="00B85BE3">
        <w:rPr>
          <w:rFonts w:ascii="仿宋" w:eastAsia="仿宋" w:hAnsi="仿宋" w:hint="eastAsia"/>
          <w:sz w:val="32"/>
          <w:szCs w:val="32"/>
        </w:rPr>
        <w:t>一是领导核心</w:t>
      </w:r>
      <w:r w:rsidRPr="00B85BE3">
        <w:rPr>
          <w:rFonts w:ascii="仿宋" w:eastAsia="仿宋" w:hAnsi="仿宋"/>
          <w:sz w:val="32"/>
          <w:szCs w:val="32"/>
        </w:rPr>
        <w:t>,</w:t>
      </w:r>
      <w:r w:rsidRPr="00B85BE3">
        <w:rPr>
          <w:rFonts w:ascii="仿宋" w:eastAsia="仿宋" w:hAnsi="仿宋" w:hint="eastAsia"/>
          <w:sz w:val="32"/>
          <w:szCs w:val="32"/>
        </w:rPr>
        <w:t>二是执政力量。在社会主义政治条件下</w:t>
      </w:r>
      <w:r w:rsidRPr="00B85BE3">
        <w:rPr>
          <w:rFonts w:ascii="仿宋" w:eastAsia="仿宋" w:hAnsi="仿宋"/>
          <w:sz w:val="32"/>
          <w:szCs w:val="32"/>
        </w:rPr>
        <w:t>,</w:t>
      </w:r>
      <w:r w:rsidRPr="00B85BE3">
        <w:rPr>
          <w:rFonts w:ascii="仿宋" w:eastAsia="仿宋" w:hAnsi="仿宋" w:hint="eastAsia"/>
          <w:sz w:val="32"/>
          <w:szCs w:val="32"/>
        </w:rPr>
        <w:t>这双重角色是相互统一的</w:t>
      </w:r>
      <w:r w:rsidRPr="00B85BE3">
        <w:rPr>
          <w:rFonts w:ascii="仿宋" w:eastAsia="仿宋" w:hAnsi="仿宋"/>
          <w:sz w:val="32"/>
          <w:szCs w:val="32"/>
        </w:rPr>
        <w:t>:</w:t>
      </w:r>
      <w:r w:rsidRPr="00B85BE3">
        <w:rPr>
          <w:rFonts w:ascii="仿宋" w:eastAsia="仿宋" w:hAnsi="仿宋" w:hint="eastAsia"/>
          <w:sz w:val="32"/>
          <w:szCs w:val="32"/>
        </w:rPr>
        <w:t>党的领导核心地位是党执政的政治前提</w:t>
      </w:r>
      <w:r w:rsidRPr="00B85BE3">
        <w:rPr>
          <w:rFonts w:ascii="仿宋" w:eastAsia="仿宋" w:hAnsi="仿宋"/>
          <w:sz w:val="32"/>
          <w:szCs w:val="32"/>
        </w:rPr>
        <w:t>;</w:t>
      </w:r>
      <w:r w:rsidRPr="00B85BE3">
        <w:rPr>
          <w:rFonts w:ascii="仿宋" w:eastAsia="仿宋" w:hAnsi="仿宋" w:hint="eastAsia"/>
          <w:sz w:val="32"/>
          <w:szCs w:val="32"/>
        </w:rPr>
        <w:t>而党的执政是党领</w:t>
      </w:r>
      <w:r w:rsidRPr="00B85BE3">
        <w:rPr>
          <w:rFonts w:ascii="仿宋" w:eastAsia="仿宋" w:hAnsi="仿宋" w:hint="eastAsia"/>
          <w:sz w:val="32"/>
          <w:szCs w:val="32"/>
        </w:rPr>
        <w:lastRenderedPageBreak/>
        <w:t>导核心作用的具体实践。可以说</w:t>
      </w:r>
      <w:r w:rsidRPr="00B85BE3">
        <w:rPr>
          <w:rFonts w:ascii="仿宋" w:eastAsia="仿宋" w:hAnsi="仿宋"/>
          <w:sz w:val="32"/>
          <w:szCs w:val="32"/>
        </w:rPr>
        <w:t>,</w:t>
      </w:r>
      <w:r w:rsidRPr="00B85BE3">
        <w:rPr>
          <w:rFonts w:ascii="仿宋" w:eastAsia="仿宋" w:hAnsi="仿宋" w:hint="eastAsia"/>
          <w:sz w:val="32"/>
          <w:szCs w:val="32"/>
        </w:rPr>
        <w:t>在共产党领导下</w:t>
      </w:r>
      <w:r w:rsidRPr="00B85BE3">
        <w:rPr>
          <w:rFonts w:ascii="仿宋" w:eastAsia="仿宋" w:hAnsi="仿宋"/>
          <w:sz w:val="32"/>
          <w:szCs w:val="32"/>
        </w:rPr>
        <w:t>,</w:t>
      </w:r>
      <w:r w:rsidRPr="00B85BE3">
        <w:rPr>
          <w:rFonts w:ascii="仿宋" w:eastAsia="仿宋" w:hAnsi="仿宋" w:hint="eastAsia"/>
          <w:sz w:val="32"/>
          <w:szCs w:val="32"/>
        </w:rPr>
        <w:t>各民主党派与共产党长期共存</w:t>
      </w:r>
      <w:r w:rsidRPr="00B85BE3">
        <w:rPr>
          <w:rFonts w:ascii="仿宋" w:eastAsia="仿宋" w:hAnsi="仿宋"/>
          <w:sz w:val="32"/>
          <w:szCs w:val="32"/>
        </w:rPr>
        <w:t>,</w:t>
      </w:r>
      <w:r w:rsidRPr="00B85BE3">
        <w:rPr>
          <w:rFonts w:ascii="仿宋" w:eastAsia="仿宋" w:hAnsi="仿宋" w:hint="eastAsia"/>
          <w:sz w:val="32"/>
          <w:szCs w:val="32"/>
        </w:rPr>
        <w:t>互相监督</w:t>
      </w:r>
      <w:r w:rsidRPr="00B85BE3">
        <w:rPr>
          <w:rFonts w:ascii="仿宋" w:eastAsia="仿宋" w:hAnsi="仿宋"/>
          <w:sz w:val="32"/>
          <w:szCs w:val="32"/>
        </w:rPr>
        <w:t>,</w:t>
      </w:r>
      <w:r w:rsidRPr="00B85BE3">
        <w:rPr>
          <w:rFonts w:ascii="仿宋" w:eastAsia="仿宋" w:hAnsi="仿宋" w:hint="eastAsia"/>
          <w:sz w:val="32"/>
          <w:szCs w:val="32"/>
        </w:rPr>
        <w:t>团结合作</w:t>
      </w:r>
      <w:r w:rsidRPr="00B85BE3">
        <w:rPr>
          <w:rFonts w:ascii="仿宋" w:eastAsia="仿宋" w:hAnsi="仿宋"/>
          <w:sz w:val="32"/>
          <w:szCs w:val="32"/>
        </w:rPr>
        <w:t>,</w:t>
      </w:r>
      <w:r w:rsidRPr="00B85BE3">
        <w:rPr>
          <w:rFonts w:ascii="仿宋" w:eastAsia="仿宋" w:hAnsi="仿宋" w:hint="eastAsia"/>
          <w:sz w:val="32"/>
          <w:szCs w:val="32"/>
        </w:rPr>
        <w:t>为共同的目标团结奋斗</w:t>
      </w:r>
      <w:r w:rsidRPr="00B85BE3">
        <w:rPr>
          <w:rFonts w:ascii="仿宋" w:eastAsia="仿宋" w:hAnsi="仿宋"/>
          <w:sz w:val="32"/>
          <w:szCs w:val="32"/>
        </w:rPr>
        <w:t>,</w:t>
      </w:r>
      <w:r w:rsidRPr="00B85BE3">
        <w:rPr>
          <w:rFonts w:ascii="仿宋" w:eastAsia="仿宋" w:hAnsi="仿宋" w:hint="eastAsia"/>
          <w:sz w:val="32"/>
          <w:szCs w:val="32"/>
        </w:rPr>
        <w:t>是我国政治制度和政党制度区别于西方多党制的根本特点</w:t>
      </w:r>
      <w:r w:rsidRPr="00B85BE3">
        <w:rPr>
          <w:rFonts w:ascii="仿宋" w:eastAsia="仿宋" w:hAnsi="仿宋"/>
          <w:sz w:val="32"/>
          <w:szCs w:val="32"/>
        </w:rPr>
        <w:t>,</w:t>
      </w:r>
      <w:r w:rsidRPr="00B85BE3">
        <w:rPr>
          <w:rFonts w:ascii="仿宋" w:eastAsia="仿宋" w:hAnsi="仿宋" w:hint="eastAsia"/>
          <w:sz w:val="32"/>
          <w:szCs w:val="32"/>
        </w:rPr>
        <w:t>也是我国政治制度和政党制度的优势所在。如何说透这些理论问题</w:t>
      </w:r>
      <w:r w:rsidRPr="00B85BE3">
        <w:rPr>
          <w:rFonts w:ascii="仿宋" w:eastAsia="仿宋" w:hAnsi="仿宋"/>
          <w:sz w:val="32"/>
          <w:szCs w:val="32"/>
        </w:rPr>
        <w:t>,</w:t>
      </w:r>
      <w:r w:rsidRPr="00B85BE3">
        <w:rPr>
          <w:rFonts w:ascii="仿宋" w:eastAsia="仿宋" w:hAnsi="仿宋" w:hint="eastAsia"/>
          <w:sz w:val="32"/>
          <w:szCs w:val="32"/>
        </w:rPr>
        <w:t>我们要真正建构起我们自己的具有原创性、标识性的核心理论和思想。</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从实践意义上来说</w:t>
      </w:r>
      <w:r w:rsidRPr="00B85BE3">
        <w:rPr>
          <w:rFonts w:ascii="仿宋" w:eastAsia="仿宋" w:hAnsi="仿宋"/>
          <w:sz w:val="32"/>
          <w:szCs w:val="32"/>
        </w:rPr>
        <w:t>,</w:t>
      </w:r>
      <w:r w:rsidRPr="00B85BE3">
        <w:rPr>
          <w:rFonts w:ascii="仿宋" w:eastAsia="仿宋" w:hAnsi="仿宋" w:hint="eastAsia"/>
          <w:sz w:val="32"/>
          <w:szCs w:val="32"/>
        </w:rPr>
        <w:t>关于政党和政党制度</w:t>
      </w:r>
      <w:r w:rsidRPr="00B85BE3">
        <w:rPr>
          <w:rFonts w:ascii="仿宋" w:eastAsia="仿宋" w:hAnsi="仿宋"/>
          <w:sz w:val="32"/>
          <w:szCs w:val="32"/>
        </w:rPr>
        <w:t>,</w:t>
      </w:r>
      <w:r w:rsidRPr="00B85BE3">
        <w:rPr>
          <w:rFonts w:ascii="仿宋" w:eastAsia="仿宋" w:hAnsi="仿宋" w:hint="eastAsia"/>
          <w:sz w:val="32"/>
          <w:szCs w:val="32"/>
        </w:rPr>
        <w:t>我们一定要有自己的制度自信。中国共产党建党</w:t>
      </w:r>
      <w:r w:rsidRPr="00B85BE3">
        <w:rPr>
          <w:rFonts w:ascii="仿宋" w:eastAsia="仿宋" w:hAnsi="仿宋"/>
          <w:sz w:val="32"/>
          <w:szCs w:val="32"/>
        </w:rPr>
        <w:t>97</w:t>
      </w:r>
      <w:r w:rsidRPr="00B85BE3">
        <w:rPr>
          <w:rFonts w:ascii="仿宋" w:eastAsia="仿宋" w:hAnsi="仿宋" w:hint="eastAsia"/>
          <w:sz w:val="32"/>
          <w:szCs w:val="32"/>
        </w:rPr>
        <w:t>年</w:t>
      </w:r>
      <w:r w:rsidRPr="00B85BE3">
        <w:rPr>
          <w:rFonts w:ascii="仿宋" w:eastAsia="仿宋" w:hAnsi="仿宋"/>
          <w:sz w:val="32"/>
          <w:szCs w:val="32"/>
        </w:rPr>
        <w:t>,</w:t>
      </w:r>
      <w:r w:rsidRPr="00B85BE3">
        <w:rPr>
          <w:rFonts w:ascii="仿宋" w:eastAsia="仿宋" w:hAnsi="仿宋" w:hint="eastAsia"/>
          <w:sz w:val="32"/>
          <w:szCs w:val="32"/>
        </w:rPr>
        <w:t>执政</w:t>
      </w:r>
      <w:r w:rsidRPr="00B85BE3">
        <w:rPr>
          <w:rFonts w:ascii="仿宋" w:eastAsia="仿宋" w:hAnsi="仿宋"/>
          <w:sz w:val="32"/>
          <w:szCs w:val="32"/>
        </w:rPr>
        <w:t>69</w:t>
      </w:r>
      <w:r w:rsidRPr="00B85BE3">
        <w:rPr>
          <w:rFonts w:ascii="仿宋" w:eastAsia="仿宋" w:hAnsi="仿宋" w:hint="eastAsia"/>
          <w:sz w:val="32"/>
          <w:szCs w:val="32"/>
        </w:rPr>
        <w:t>年了。新中国成立</w:t>
      </w:r>
      <w:r w:rsidRPr="00B85BE3">
        <w:rPr>
          <w:rFonts w:ascii="仿宋" w:eastAsia="仿宋" w:hAnsi="仿宋"/>
          <w:sz w:val="32"/>
          <w:szCs w:val="32"/>
        </w:rPr>
        <w:t>69</w:t>
      </w:r>
      <w:r w:rsidRPr="00B85BE3">
        <w:rPr>
          <w:rFonts w:ascii="仿宋" w:eastAsia="仿宋" w:hAnsi="仿宋" w:hint="eastAsia"/>
          <w:sz w:val="32"/>
          <w:szCs w:val="32"/>
        </w:rPr>
        <w:t>年来</w:t>
      </w:r>
      <w:r w:rsidRPr="00B85BE3">
        <w:rPr>
          <w:rFonts w:ascii="仿宋" w:eastAsia="仿宋" w:hAnsi="仿宋"/>
          <w:sz w:val="32"/>
          <w:szCs w:val="32"/>
        </w:rPr>
        <w:t>,</w:t>
      </w:r>
      <w:r w:rsidRPr="00B85BE3">
        <w:rPr>
          <w:rFonts w:ascii="仿宋" w:eastAsia="仿宋" w:hAnsi="仿宋" w:hint="eastAsia"/>
          <w:sz w:val="32"/>
          <w:szCs w:val="32"/>
        </w:rPr>
        <w:t>尤其是改革开放</w:t>
      </w:r>
      <w:r w:rsidRPr="00B85BE3">
        <w:rPr>
          <w:rFonts w:ascii="仿宋" w:eastAsia="仿宋" w:hAnsi="仿宋"/>
          <w:sz w:val="32"/>
          <w:szCs w:val="32"/>
        </w:rPr>
        <w:t>40</w:t>
      </w:r>
      <w:r w:rsidRPr="00B85BE3">
        <w:rPr>
          <w:rFonts w:ascii="仿宋" w:eastAsia="仿宋" w:hAnsi="仿宋" w:hint="eastAsia"/>
          <w:sz w:val="32"/>
          <w:szCs w:val="32"/>
        </w:rPr>
        <w:t>年来</w:t>
      </w:r>
      <w:r w:rsidRPr="00B85BE3">
        <w:rPr>
          <w:rFonts w:ascii="仿宋" w:eastAsia="仿宋" w:hAnsi="仿宋"/>
          <w:sz w:val="32"/>
          <w:szCs w:val="32"/>
        </w:rPr>
        <w:t>,</w:t>
      </w:r>
      <w:r w:rsidRPr="00B85BE3">
        <w:rPr>
          <w:rFonts w:ascii="仿宋" w:eastAsia="仿宋" w:hAnsi="仿宋" w:hint="eastAsia"/>
          <w:sz w:val="32"/>
          <w:szCs w:val="32"/>
        </w:rPr>
        <w:t>经济迅速发展</w:t>
      </w:r>
      <w:r w:rsidRPr="00B85BE3">
        <w:rPr>
          <w:rFonts w:ascii="仿宋" w:eastAsia="仿宋" w:hAnsi="仿宋"/>
          <w:sz w:val="32"/>
          <w:szCs w:val="32"/>
        </w:rPr>
        <w:t>,</w:t>
      </w:r>
      <w:r w:rsidRPr="00B85BE3">
        <w:rPr>
          <w:rFonts w:ascii="仿宋" w:eastAsia="仿宋" w:hAnsi="仿宋" w:hint="eastAsia"/>
          <w:sz w:val="32"/>
          <w:szCs w:val="32"/>
        </w:rPr>
        <w:t>人民生活水平显著提高</w:t>
      </w:r>
      <w:r w:rsidRPr="00B85BE3">
        <w:rPr>
          <w:rFonts w:ascii="仿宋" w:eastAsia="仿宋" w:hAnsi="仿宋"/>
          <w:sz w:val="32"/>
          <w:szCs w:val="32"/>
        </w:rPr>
        <w:t>,</w:t>
      </w:r>
      <w:r w:rsidRPr="00B85BE3">
        <w:rPr>
          <w:rFonts w:ascii="仿宋" w:eastAsia="仿宋" w:hAnsi="仿宋" w:hint="eastAsia"/>
          <w:sz w:val="32"/>
          <w:szCs w:val="32"/>
        </w:rPr>
        <w:t>在政治发展的模式上也有许多新的创造。人们在看到中国发展成就的同时</w:t>
      </w:r>
      <w:r w:rsidRPr="00B85BE3">
        <w:rPr>
          <w:rFonts w:ascii="仿宋" w:eastAsia="仿宋" w:hAnsi="仿宋"/>
          <w:sz w:val="32"/>
          <w:szCs w:val="32"/>
        </w:rPr>
        <w:t>,</w:t>
      </w:r>
      <w:r w:rsidRPr="00B85BE3">
        <w:rPr>
          <w:rFonts w:ascii="仿宋" w:eastAsia="仿宋" w:hAnsi="仿宋" w:hint="eastAsia"/>
          <w:sz w:val="32"/>
          <w:szCs w:val="32"/>
        </w:rPr>
        <w:t>也在思考这一成功的发展模式和经验是什么。尽管对此有各种各样的答案</w:t>
      </w:r>
      <w:r w:rsidRPr="00B85BE3">
        <w:rPr>
          <w:rFonts w:ascii="仿宋" w:eastAsia="仿宋" w:hAnsi="仿宋"/>
          <w:sz w:val="32"/>
          <w:szCs w:val="32"/>
        </w:rPr>
        <w:t>,</w:t>
      </w:r>
      <w:r w:rsidRPr="00B85BE3">
        <w:rPr>
          <w:rFonts w:ascii="仿宋" w:eastAsia="仿宋" w:hAnsi="仿宋" w:hint="eastAsia"/>
          <w:sz w:val="32"/>
          <w:szCs w:val="32"/>
        </w:rPr>
        <w:t>但把中国发展成功的经验放到历史坐标中</w:t>
      </w:r>
      <w:r w:rsidRPr="00B85BE3">
        <w:rPr>
          <w:rFonts w:ascii="仿宋" w:eastAsia="仿宋" w:hAnsi="仿宋"/>
          <w:sz w:val="32"/>
          <w:szCs w:val="32"/>
        </w:rPr>
        <w:t>,</w:t>
      </w:r>
      <w:r w:rsidRPr="00B85BE3">
        <w:rPr>
          <w:rFonts w:ascii="仿宋" w:eastAsia="仿宋" w:hAnsi="仿宋" w:hint="eastAsia"/>
          <w:sz w:val="32"/>
          <w:szCs w:val="32"/>
        </w:rPr>
        <w:t>我们会清晰地判断出</w:t>
      </w:r>
      <w:r w:rsidRPr="00B85BE3">
        <w:rPr>
          <w:rFonts w:ascii="仿宋" w:eastAsia="仿宋" w:hAnsi="仿宋"/>
          <w:sz w:val="32"/>
          <w:szCs w:val="32"/>
        </w:rPr>
        <w:t>,</w:t>
      </w:r>
      <w:r w:rsidRPr="00B85BE3">
        <w:rPr>
          <w:rFonts w:ascii="仿宋" w:eastAsia="仿宋" w:hAnsi="仿宋" w:hint="eastAsia"/>
          <w:sz w:val="32"/>
          <w:szCs w:val="32"/>
        </w:rPr>
        <w:t>坚持共产党的领导是中国成功的关键。从我们的政党制度上来说</w:t>
      </w:r>
      <w:r w:rsidRPr="00B85BE3">
        <w:rPr>
          <w:rFonts w:ascii="仿宋" w:eastAsia="仿宋" w:hAnsi="仿宋"/>
          <w:sz w:val="32"/>
          <w:szCs w:val="32"/>
        </w:rPr>
        <w:t>,</w:t>
      </w:r>
      <w:r w:rsidRPr="00B85BE3">
        <w:rPr>
          <w:rFonts w:ascii="仿宋" w:eastAsia="仿宋" w:hAnsi="仿宋" w:hint="eastAsia"/>
          <w:sz w:val="32"/>
          <w:szCs w:val="32"/>
        </w:rPr>
        <w:t>就是既强调中国共产党的领导</w:t>
      </w:r>
      <w:r w:rsidRPr="00B85BE3">
        <w:rPr>
          <w:rFonts w:ascii="仿宋" w:eastAsia="仿宋" w:hAnsi="仿宋"/>
          <w:sz w:val="32"/>
          <w:szCs w:val="32"/>
        </w:rPr>
        <w:t>,</w:t>
      </w:r>
      <w:r w:rsidRPr="00B85BE3">
        <w:rPr>
          <w:rFonts w:ascii="仿宋" w:eastAsia="仿宋" w:hAnsi="仿宋" w:hint="eastAsia"/>
          <w:sz w:val="32"/>
          <w:szCs w:val="32"/>
        </w:rPr>
        <w:t>又强调发扬社会主义民主。中国共产党和各民主党派政治协商、民主监督。中国共产党领导的多党合作和政治协商制度</w:t>
      </w:r>
      <w:r w:rsidRPr="00B85BE3">
        <w:rPr>
          <w:rFonts w:ascii="仿宋" w:eastAsia="仿宋" w:hAnsi="仿宋"/>
          <w:sz w:val="32"/>
          <w:szCs w:val="32"/>
        </w:rPr>
        <w:t>,</w:t>
      </w:r>
      <w:r w:rsidRPr="00B85BE3">
        <w:rPr>
          <w:rFonts w:ascii="仿宋" w:eastAsia="仿宋" w:hAnsi="仿宋" w:hint="eastAsia"/>
          <w:sz w:val="32"/>
          <w:szCs w:val="32"/>
        </w:rPr>
        <w:t>反映了人民当家作主的社会主义民主的本质</w:t>
      </w:r>
      <w:r w:rsidRPr="00B85BE3">
        <w:rPr>
          <w:rFonts w:ascii="仿宋" w:eastAsia="仿宋" w:hAnsi="仿宋"/>
          <w:sz w:val="32"/>
          <w:szCs w:val="32"/>
        </w:rPr>
        <w:t>,</w:t>
      </w:r>
      <w:r w:rsidRPr="00B85BE3">
        <w:rPr>
          <w:rFonts w:ascii="仿宋" w:eastAsia="仿宋" w:hAnsi="仿宋" w:hint="eastAsia"/>
          <w:sz w:val="32"/>
          <w:szCs w:val="32"/>
        </w:rPr>
        <w:t>体现了我国政治制度的特点和优势</w:t>
      </w:r>
      <w:r w:rsidRPr="00B85BE3">
        <w:rPr>
          <w:rFonts w:ascii="仿宋" w:eastAsia="仿宋" w:hAnsi="仿宋"/>
          <w:sz w:val="32"/>
          <w:szCs w:val="32"/>
        </w:rPr>
        <w:t>,</w:t>
      </w:r>
      <w:r w:rsidRPr="00B85BE3">
        <w:rPr>
          <w:rFonts w:ascii="仿宋" w:eastAsia="仿宋" w:hAnsi="仿宋" w:hint="eastAsia"/>
          <w:sz w:val="32"/>
          <w:szCs w:val="32"/>
        </w:rPr>
        <w:t>具有巨大的优越性和强大的生命力。我们要进一步坚定制度自信</w:t>
      </w:r>
      <w:r w:rsidRPr="00B85BE3">
        <w:rPr>
          <w:rFonts w:ascii="仿宋" w:eastAsia="仿宋" w:hAnsi="仿宋"/>
          <w:sz w:val="32"/>
          <w:szCs w:val="32"/>
        </w:rPr>
        <w:t>,</w:t>
      </w:r>
      <w:r w:rsidRPr="00B85BE3">
        <w:rPr>
          <w:rFonts w:ascii="仿宋" w:eastAsia="仿宋" w:hAnsi="仿宋" w:hint="eastAsia"/>
          <w:sz w:val="32"/>
          <w:szCs w:val="32"/>
        </w:rPr>
        <w:t>发挥好我国新型政党制度的优势。</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最近几年西方兴起的民粹主义潮流</w:t>
      </w:r>
      <w:r w:rsidRPr="00B85BE3">
        <w:rPr>
          <w:rFonts w:ascii="仿宋" w:eastAsia="仿宋" w:hAnsi="仿宋"/>
          <w:sz w:val="32"/>
          <w:szCs w:val="32"/>
        </w:rPr>
        <w:t>,</w:t>
      </w:r>
      <w:r w:rsidRPr="00B85BE3">
        <w:rPr>
          <w:rFonts w:ascii="仿宋" w:eastAsia="仿宋" w:hAnsi="仿宋" w:hint="eastAsia"/>
          <w:sz w:val="32"/>
          <w:szCs w:val="32"/>
        </w:rPr>
        <w:t>包括一系列的“黑天鹅”事件</w:t>
      </w:r>
      <w:r w:rsidRPr="00B85BE3">
        <w:rPr>
          <w:rFonts w:ascii="仿宋" w:eastAsia="仿宋" w:hAnsi="仿宋"/>
          <w:sz w:val="32"/>
          <w:szCs w:val="32"/>
        </w:rPr>
        <w:t>,</w:t>
      </w:r>
      <w:r w:rsidRPr="00B85BE3">
        <w:rPr>
          <w:rFonts w:ascii="仿宋" w:eastAsia="仿宋" w:hAnsi="仿宋" w:hint="eastAsia"/>
          <w:sz w:val="32"/>
          <w:szCs w:val="32"/>
        </w:rPr>
        <w:t>看似复杂</w:t>
      </w:r>
      <w:r w:rsidRPr="00B85BE3">
        <w:rPr>
          <w:rFonts w:ascii="仿宋" w:eastAsia="仿宋" w:hAnsi="仿宋"/>
          <w:sz w:val="32"/>
          <w:szCs w:val="32"/>
        </w:rPr>
        <w:t>,</w:t>
      </w:r>
      <w:r w:rsidRPr="00B85BE3">
        <w:rPr>
          <w:rFonts w:ascii="仿宋" w:eastAsia="仿宋" w:hAnsi="仿宋" w:hint="eastAsia"/>
          <w:sz w:val="32"/>
          <w:szCs w:val="32"/>
        </w:rPr>
        <w:t>其实是西方自资产阶级民主政治产生以来人们对精英政治的一种反抗</w:t>
      </w:r>
      <w:r w:rsidRPr="00B85BE3">
        <w:rPr>
          <w:rFonts w:ascii="仿宋" w:eastAsia="仿宋" w:hAnsi="仿宋"/>
          <w:sz w:val="32"/>
          <w:szCs w:val="32"/>
        </w:rPr>
        <w:t>,</w:t>
      </w:r>
      <w:r w:rsidRPr="00B85BE3">
        <w:rPr>
          <w:rFonts w:ascii="仿宋" w:eastAsia="仿宋" w:hAnsi="仿宋" w:hint="eastAsia"/>
          <w:sz w:val="32"/>
          <w:szCs w:val="32"/>
        </w:rPr>
        <w:t>这种反抗过去有</w:t>
      </w:r>
      <w:r w:rsidRPr="00B85BE3">
        <w:rPr>
          <w:rFonts w:ascii="仿宋" w:eastAsia="仿宋" w:hAnsi="仿宋"/>
          <w:sz w:val="32"/>
          <w:szCs w:val="32"/>
        </w:rPr>
        <w:t>,</w:t>
      </w:r>
      <w:r w:rsidRPr="00B85BE3">
        <w:rPr>
          <w:rFonts w:ascii="仿宋" w:eastAsia="仿宋" w:hAnsi="仿宋" w:hint="eastAsia"/>
          <w:sz w:val="32"/>
          <w:szCs w:val="32"/>
        </w:rPr>
        <w:t>现在有</w:t>
      </w:r>
      <w:r w:rsidRPr="00B85BE3">
        <w:rPr>
          <w:rFonts w:ascii="仿宋" w:eastAsia="仿宋" w:hAnsi="仿宋"/>
          <w:sz w:val="32"/>
          <w:szCs w:val="32"/>
        </w:rPr>
        <w:t>,</w:t>
      </w:r>
      <w:r w:rsidRPr="00B85BE3">
        <w:rPr>
          <w:rFonts w:ascii="仿宋" w:eastAsia="仿宋" w:hAnsi="仿宋" w:hint="eastAsia"/>
          <w:sz w:val="32"/>
          <w:szCs w:val="32"/>
        </w:rPr>
        <w:t>将来还会有。资本主义的政治再包装</w:t>
      </w:r>
      <w:r w:rsidRPr="00B85BE3">
        <w:rPr>
          <w:rFonts w:ascii="仿宋" w:eastAsia="仿宋" w:hAnsi="仿宋"/>
          <w:sz w:val="32"/>
          <w:szCs w:val="32"/>
        </w:rPr>
        <w:t>,</w:t>
      </w:r>
      <w:r w:rsidRPr="00B85BE3">
        <w:rPr>
          <w:rFonts w:ascii="仿宋" w:eastAsia="仿宋" w:hAnsi="仿宋" w:hint="eastAsia"/>
          <w:sz w:val="32"/>
          <w:szCs w:val="32"/>
        </w:rPr>
        <w:t>它也是为了少数人的</w:t>
      </w:r>
      <w:r w:rsidRPr="00B85BE3">
        <w:rPr>
          <w:rFonts w:ascii="仿宋" w:eastAsia="仿宋" w:hAnsi="仿宋"/>
          <w:sz w:val="32"/>
          <w:szCs w:val="32"/>
        </w:rPr>
        <w:t>,</w:t>
      </w:r>
      <w:r w:rsidRPr="00B85BE3">
        <w:rPr>
          <w:rFonts w:ascii="仿宋" w:eastAsia="仿宋" w:hAnsi="仿宋" w:hint="eastAsia"/>
          <w:sz w:val="32"/>
          <w:szCs w:val="32"/>
        </w:rPr>
        <w:t>而马克思主义政党强调政治是为了社会最大多数人的。中国共产党领导的多党合作和政治协商制度</w:t>
      </w:r>
      <w:r w:rsidRPr="00B85BE3">
        <w:rPr>
          <w:rFonts w:ascii="仿宋" w:eastAsia="仿宋" w:hAnsi="仿宋"/>
          <w:sz w:val="32"/>
          <w:szCs w:val="32"/>
        </w:rPr>
        <w:t>,</w:t>
      </w:r>
      <w:r w:rsidRPr="00B85BE3">
        <w:rPr>
          <w:rFonts w:ascii="仿宋" w:eastAsia="仿宋" w:hAnsi="仿宋" w:hint="eastAsia"/>
          <w:sz w:val="32"/>
          <w:szCs w:val="32"/>
        </w:rPr>
        <w:t>代表的是最广大人民根本利益、全国各族</w:t>
      </w:r>
      <w:r w:rsidRPr="00B85BE3">
        <w:rPr>
          <w:rFonts w:ascii="仿宋" w:eastAsia="仿宋" w:hAnsi="仿宋" w:hint="eastAsia"/>
          <w:sz w:val="32"/>
          <w:szCs w:val="32"/>
        </w:rPr>
        <w:lastRenderedPageBreak/>
        <w:t>各界群众根本利益。历史反复证明</w:t>
      </w:r>
      <w:r w:rsidRPr="00B85BE3">
        <w:rPr>
          <w:rFonts w:ascii="仿宋" w:eastAsia="仿宋" w:hAnsi="仿宋"/>
          <w:sz w:val="32"/>
          <w:szCs w:val="32"/>
        </w:rPr>
        <w:t>,</w:t>
      </w:r>
      <w:r w:rsidRPr="00B85BE3">
        <w:rPr>
          <w:rFonts w:ascii="仿宋" w:eastAsia="仿宋" w:hAnsi="仿宋" w:hint="eastAsia"/>
          <w:sz w:val="32"/>
          <w:szCs w:val="32"/>
        </w:rPr>
        <w:t>一个政党也好</w:t>
      </w:r>
      <w:r w:rsidRPr="00B85BE3">
        <w:rPr>
          <w:rFonts w:ascii="仿宋" w:eastAsia="仿宋" w:hAnsi="仿宋"/>
          <w:sz w:val="32"/>
          <w:szCs w:val="32"/>
        </w:rPr>
        <w:t>,</w:t>
      </w:r>
      <w:r w:rsidRPr="00B85BE3">
        <w:rPr>
          <w:rFonts w:ascii="仿宋" w:eastAsia="仿宋" w:hAnsi="仿宋" w:hint="eastAsia"/>
          <w:sz w:val="32"/>
          <w:szCs w:val="32"/>
        </w:rPr>
        <w:t>一个政权也好</w:t>
      </w:r>
      <w:r w:rsidRPr="00B85BE3">
        <w:rPr>
          <w:rFonts w:ascii="仿宋" w:eastAsia="仿宋" w:hAnsi="仿宋"/>
          <w:sz w:val="32"/>
          <w:szCs w:val="32"/>
        </w:rPr>
        <w:t>,</w:t>
      </w:r>
      <w:r w:rsidRPr="00B85BE3">
        <w:rPr>
          <w:rFonts w:ascii="仿宋" w:eastAsia="仿宋" w:hAnsi="仿宋" w:hint="eastAsia"/>
          <w:sz w:val="32"/>
          <w:szCs w:val="32"/>
        </w:rPr>
        <w:t>得民心则兴</w:t>
      </w:r>
      <w:r w:rsidRPr="00B85BE3">
        <w:rPr>
          <w:rFonts w:ascii="仿宋" w:eastAsia="仿宋" w:hAnsi="仿宋"/>
          <w:sz w:val="32"/>
          <w:szCs w:val="32"/>
        </w:rPr>
        <w:t>,</w:t>
      </w:r>
      <w:r w:rsidRPr="00B85BE3">
        <w:rPr>
          <w:rFonts w:ascii="仿宋" w:eastAsia="仿宋" w:hAnsi="仿宋" w:hint="eastAsia"/>
          <w:sz w:val="32"/>
          <w:szCs w:val="32"/>
        </w:rPr>
        <w:t>失民心则亡</w:t>
      </w:r>
      <w:r w:rsidRPr="00B85BE3">
        <w:rPr>
          <w:rFonts w:ascii="仿宋" w:eastAsia="仿宋" w:hAnsi="仿宋"/>
          <w:sz w:val="32"/>
          <w:szCs w:val="32"/>
        </w:rPr>
        <w:t>;</w:t>
      </w:r>
      <w:r w:rsidRPr="00B85BE3">
        <w:rPr>
          <w:rFonts w:ascii="仿宋" w:eastAsia="仿宋" w:hAnsi="仿宋" w:hint="eastAsia"/>
          <w:sz w:val="32"/>
          <w:szCs w:val="32"/>
        </w:rPr>
        <w:t>一定要反映广大人民群众的诉求</w:t>
      </w:r>
      <w:r w:rsidRPr="00B85BE3">
        <w:rPr>
          <w:rFonts w:ascii="仿宋" w:eastAsia="仿宋" w:hAnsi="仿宋"/>
          <w:sz w:val="32"/>
          <w:szCs w:val="32"/>
        </w:rPr>
        <w:t>,</w:t>
      </w:r>
      <w:r w:rsidRPr="00B85BE3">
        <w:rPr>
          <w:rFonts w:ascii="仿宋" w:eastAsia="仿宋" w:hAnsi="仿宋" w:hint="eastAsia"/>
          <w:sz w:val="32"/>
          <w:szCs w:val="32"/>
        </w:rPr>
        <w:t>代表广大人民群众的利益。过去是这样</w:t>
      </w:r>
      <w:r w:rsidRPr="00B85BE3">
        <w:rPr>
          <w:rFonts w:ascii="仿宋" w:eastAsia="仿宋" w:hAnsi="仿宋"/>
          <w:sz w:val="32"/>
          <w:szCs w:val="32"/>
        </w:rPr>
        <w:t>,</w:t>
      </w:r>
      <w:r w:rsidRPr="00B85BE3">
        <w:rPr>
          <w:rFonts w:ascii="仿宋" w:eastAsia="仿宋" w:hAnsi="仿宋" w:hint="eastAsia"/>
          <w:sz w:val="32"/>
          <w:szCs w:val="32"/>
        </w:rPr>
        <w:t>现在是这样</w:t>
      </w:r>
      <w:r w:rsidRPr="00B85BE3">
        <w:rPr>
          <w:rFonts w:ascii="仿宋" w:eastAsia="仿宋" w:hAnsi="仿宋"/>
          <w:sz w:val="32"/>
          <w:szCs w:val="32"/>
        </w:rPr>
        <w:t>,</w:t>
      </w:r>
      <w:r w:rsidRPr="00B85BE3">
        <w:rPr>
          <w:rFonts w:ascii="仿宋" w:eastAsia="仿宋" w:hAnsi="仿宋" w:hint="eastAsia"/>
          <w:sz w:val="32"/>
          <w:szCs w:val="32"/>
        </w:rPr>
        <w:t>将来也是这样。我们有了这种新型政党制度</w:t>
      </w:r>
      <w:r w:rsidRPr="00B85BE3">
        <w:rPr>
          <w:rFonts w:ascii="仿宋" w:eastAsia="仿宋" w:hAnsi="仿宋"/>
          <w:sz w:val="32"/>
          <w:szCs w:val="32"/>
        </w:rPr>
        <w:t>,</w:t>
      </w:r>
      <w:r w:rsidRPr="00B85BE3">
        <w:rPr>
          <w:rFonts w:ascii="仿宋" w:eastAsia="仿宋" w:hAnsi="仿宋" w:hint="eastAsia"/>
          <w:sz w:val="32"/>
          <w:szCs w:val="32"/>
        </w:rPr>
        <w:t>就要充分运用这一政党制度</w:t>
      </w:r>
      <w:r w:rsidRPr="00B85BE3">
        <w:rPr>
          <w:rFonts w:ascii="仿宋" w:eastAsia="仿宋" w:hAnsi="仿宋"/>
          <w:sz w:val="32"/>
          <w:szCs w:val="32"/>
        </w:rPr>
        <w:t>,</w:t>
      </w:r>
      <w:r w:rsidRPr="00B85BE3">
        <w:rPr>
          <w:rFonts w:ascii="仿宋" w:eastAsia="仿宋" w:hAnsi="仿宋" w:hint="eastAsia"/>
          <w:sz w:val="32"/>
          <w:szCs w:val="32"/>
        </w:rPr>
        <w:t>还要在社会主义民主法治进程中不断完善这一制度。运用它是要通过政党协商这一民主形式和制度渠道</w:t>
      </w:r>
      <w:r w:rsidRPr="00B85BE3">
        <w:rPr>
          <w:rFonts w:ascii="仿宋" w:eastAsia="仿宋" w:hAnsi="仿宋"/>
          <w:sz w:val="32"/>
          <w:szCs w:val="32"/>
        </w:rPr>
        <w:t>,</w:t>
      </w:r>
      <w:r w:rsidRPr="00B85BE3">
        <w:rPr>
          <w:rFonts w:ascii="仿宋" w:eastAsia="仿宋" w:hAnsi="仿宋" w:hint="eastAsia"/>
          <w:sz w:val="32"/>
          <w:szCs w:val="32"/>
        </w:rPr>
        <w:t>凝聚共识、凝聚智慧、凝聚力量</w:t>
      </w:r>
      <w:r w:rsidRPr="00B85BE3">
        <w:rPr>
          <w:rFonts w:ascii="仿宋" w:eastAsia="仿宋" w:hAnsi="仿宋"/>
          <w:sz w:val="32"/>
          <w:szCs w:val="32"/>
        </w:rPr>
        <w:t>,</w:t>
      </w:r>
      <w:r w:rsidRPr="00B85BE3">
        <w:rPr>
          <w:rFonts w:ascii="仿宋" w:eastAsia="仿宋" w:hAnsi="仿宋" w:hint="eastAsia"/>
          <w:sz w:val="32"/>
          <w:szCs w:val="32"/>
        </w:rPr>
        <w:t>共同把中国的事情办好。完善它</w:t>
      </w:r>
      <w:r w:rsidRPr="00B85BE3">
        <w:rPr>
          <w:rFonts w:ascii="仿宋" w:eastAsia="仿宋" w:hAnsi="仿宋"/>
          <w:sz w:val="32"/>
          <w:szCs w:val="32"/>
        </w:rPr>
        <w:t>,</w:t>
      </w:r>
      <w:r w:rsidRPr="00B85BE3">
        <w:rPr>
          <w:rFonts w:ascii="仿宋" w:eastAsia="仿宋" w:hAnsi="仿宋" w:hint="eastAsia"/>
          <w:sz w:val="32"/>
          <w:szCs w:val="32"/>
        </w:rPr>
        <w:t>是要进一步发扬光大中国共产党领导的多党合作和政治协商制度的独特优势</w:t>
      </w:r>
      <w:r w:rsidRPr="00B85BE3">
        <w:rPr>
          <w:rFonts w:ascii="仿宋" w:eastAsia="仿宋" w:hAnsi="仿宋"/>
          <w:sz w:val="32"/>
          <w:szCs w:val="32"/>
        </w:rPr>
        <w:t>,</w:t>
      </w:r>
      <w:r w:rsidRPr="00B85BE3">
        <w:rPr>
          <w:rFonts w:ascii="仿宋" w:eastAsia="仿宋" w:hAnsi="仿宋" w:hint="eastAsia"/>
          <w:sz w:val="32"/>
          <w:szCs w:val="32"/>
        </w:rPr>
        <w:t>通过制度化、程序化、规范化的安排</w:t>
      </w:r>
      <w:r w:rsidRPr="00B85BE3">
        <w:rPr>
          <w:rFonts w:ascii="仿宋" w:eastAsia="仿宋" w:hAnsi="仿宋"/>
          <w:sz w:val="32"/>
          <w:szCs w:val="32"/>
        </w:rPr>
        <w:t>,</w:t>
      </w:r>
      <w:r w:rsidRPr="00B85BE3">
        <w:rPr>
          <w:rFonts w:ascii="仿宋" w:eastAsia="仿宋" w:hAnsi="仿宋" w:hint="eastAsia"/>
          <w:sz w:val="32"/>
          <w:szCs w:val="32"/>
        </w:rPr>
        <w:t>在中国特色社会主义新时代</w:t>
      </w:r>
      <w:r w:rsidRPr="00B85BE3">
        <w:rPr>
          <w:rFonts w:ascii="仿宋" w:eastAsia="仿宋" w:hAnsi="仿宋"/>
          <w:sz w:val="32"/>
          <w:szCs w:val="32"/>
        </w:rPr>
        <w:t>,</w:t>
      </w:r>
      <w:r w:rsidRPr="00B85BE3">
        <w:rPr>
          <w:rFonts w:ascii="仿宋" w:eastAsia="仿宋" w:hAnsi="仿宋" w:hint="eastAsia"/>
          <w:sz w:val="32"/>
          <w:szCs w:val="32"/>
        </w:rPr>
        <w:t>搭建一个在共产党领导下开展多党合作的更广阔的舞台</w:t>
      </w:r>
      <w:r w:rsidRPr="00B85BE3">
        <w:rPr>
          <w:rFonts w:ascii="仿宋" w:eastAsia="仿宋" w:hAnsi="仿宋"/>
          <w:sz w:val="32"/>
          <w:szCs w:val="32"/>
        </w:rPr>
        <w:t>,</w:t>
      </w:r>
      <w:r w:rsidRPr="00B85BE3">
        <w:rPr>
          <w:rFonts w:ascii="仿宋" w:eastAsia="仿宋" w:hAnsi="仿宋" w:hint="eastAsia"/>
          <w:sz w:val="32"/>
          <w:szCs w:val="32"/>
        </w:rPr>
        <w:t>为实现中华民族伟大复兴中国梦发挥更大作用。</w:t>
      </w:r>
    </w:p>
    <w:p w:rsidR="00F251D4" w:rsidRPr="00B85BE3" w:rsidRDefault="00F251D4" w:rsidP="00957BF8">
      <w:pPr>
        <w:spacing w:line="540" w:lineRule="exact"/>
        <w:ind w:firstLineChars="200" w:firstLine="640"/>
        <w:rPr>
          <w:rFonts w:ascii="仿宋" w:eastAsia="仿宋" w:hAnsi="仿宋"/>
          <w:sz w:val="32"/>
          <w:szCs w:val="32"/>
        </w:rPr>
      </w:pPr>
      <w:r w:rsidRPr="00B85BE3">
        <w:rPr>
          <w:rFonts w:ascii="仿宋" w:eastAsia="仿宋" w:hAnsi="仿宋" w:hint="eastAsia"/>
          <w:sz w:val="32"/>
          <w:szCs w:val="32"/>
        </w:rPr>
        <w:t>（作者</w:t>
      </w:r>
      <w:r w:rsidRPr="00B85BE3">
        <w:rPr>
          <w:rFonts w:ascii="仿宋" w:eastAsia="仿宋" w:hAnsi="仿宋"/>
          <w:sz w:val="32"/>
          <w:szCs w:val="32"/>
        </w:rPr>
        <w:t>:</w:t>
      </w:r>
      <w:r w:rsidRPr="00B85BE3">
        <w:rPr>
          <w:rFonts w:ascii="仿宋" w:eastAsia="仿宋" w:hAnsi="仿宋" w:hint="eastAsia"/>
          <w:sz w:val="32"/>
          <w:szCs w:val="32"/>
        </w:rPr>
        <w:t>中央党校党建部教授、博导）</w:t>
      </w:r>
    </w:p>
    <w:p w:rsidR="00F251D4" w:rsidRPr="009F1E1C"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rPr>
          <w:rFonts w:ascii="仿宋" w:eastAsia="仿宋" w:hAnsi="仿宋"/>
          <w:sz w:val="32"/>
          <w:szCs w:val="32"/>
        </w:rPr>
        <w:br w:type="page"/>
      </w:r>
      <w:r w:rsidRPr="009F1E1C">
        <w:rPr>
          <w:rFonts w:ascii="黑体" w:eastAsia="黑体" w:hAnsi="黑体" w:hint="eastAsia"/>
          <w:b/>
          <w:sz w:val="44"/>
          <w:szCs w:val="44"/>
        </w:rPr>
        <w:lastRenderedPageBreak/>
        <w:t>从三个维度认识新型政党制度</w:t>
      </w:r>
    </w:p>
    <w:p w:rsidR="00F251D4" w:rsidRPr="00EB69D1" w:rsidRDefault="00F251D4" w:rsidP="00EB69D1">
      <w:pPr>
        <w:widowControl/>
        <w:shd w:val="clear" w:color="auto" w:fill="FFFFFF"/>
        <w:spacing w:before="300" w:after="225" w:line="480" w:lineRule="atLeast"/>
        <w:jc w:val="center"/>
        <w:outlineLvl w:val="0"/>
        <w:rPr>
          <w:rFonts w:ascii="仿宋" w:eastAsia="仿宋" w:hAnsi="仿宋"/>
          <w:sz w:val="32"/>
          <w:szCs w:val="32"/>
        </w:rPr>
      </w:pPr>
      <w:r w:rsidRPr="00EB69D1">
        <w:rPr>
          <w:rFonts w:ascii="仿宋" w:eastAsia="仿宋" w:hAnsi="仿宋" w:hint="eastAsia"/>
          <w:sz w:val="32"/>
          <w:szCs w:val="32"/>
        </w:rPr>
        <w:t>胡国喜</w:t>
      </w:r>
    </w:p>
    <w:p w:rsidR="00F251D4" w:rsidRPr="00600786" w:rsidRDefault="00F251D4" w:rsidP="00600786">
      <w:pPr>
        <w:spacing w:line="540" w:lineRule="exact"/>
        <w:ind w:firstLineChars="200" w:firstLine="643"/>
        <w:rPr>
          <w:rFonts w:ascii="仿宋" w:eastAsia="仿宋" w:hAnsi="仿宋"/>
          <w:b/>
          <w:sz w:val="32"/>
          <w:szCs w:val="32"/>
        </w:rPr>
      </w:pPr>
      <w:r w:rsidRPr="00600786">
        <w:rPr>
          <w:rFonts w:ascii="仿宋" w:eastAsia="仿宋" w:hAnsi="仿宋" w:hint="eastAsia"/>
          <w:b/>
          <w:sz w:val="32"/>
          <w:szCs w:val="32"/>
        </w:rPr>
        <w:t>核心阅读</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新型政党制度是马克思主义政党理论同中国实际相结合的产物，是中国共产党、中国人民和各民主党派、无党派人士的伟大政治创造，是从中国土壤中生长出来的。从产生基础、功能优势、价值意义三个维度，可以更好地认识新型政党制度。</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从产生基础上看</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马克思主义政党理论是新型政党制度的理论之基。建党理论上的分野是形成新型和旧式政党制度的根本原因，与旧式政党以维护部分人的利益为建党目的截然不同的是，马克思恩格斯在《共产党宣言》中明确提出，“共产党人强调和坚持整个无产阶级共同的不分民族的利益”，“共产党人始终代表整个运动的利益”，共产党人除了国家和民族的利益外，没有自身的特殊利益，马克思主义政党不是因利益而结成的政党，而是以共同理想信念而组织起来的政党。正因共产党人以坚定的理想信念为行动灯塔，冲破了利益问题的迷雾，彻底摆脱了旧式政党制度的私利羁绊，创立了马克思主义政党理论，才能够在新型政党制度的构建上登高望远。</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坚持中国共产党的领导是新型政党制度的形成之本。自</w:t>
      </w:r>
      <w:r w:rsidRPr="00EB69D1">
        <w:rPr>
          <w:rFonts w:ascii="仿宋" w:eastAsia="仿宋" w:hAnsi="仿宋"/>
          <w:sz w:val="32"/>
          <w:szCs w:val="32"/>
        </w:rPr>
        <w:t>1948</w:t>
      </w:r>
      <w:r w:rsidRPr="00EB69D1">
        <w:rPr>
          <w:rFonts w:ascii="仿宋" w:eastAsia="仿宋" w:hAnsi="仿宋" w:hint="eastAsia"/>
          <w:sz w:val="32"/>
          <w:szCs w:val="32"/>
        </w:rPr>
        <w:t>年中国共产党发出“各民主党派、各人民团体及社会贤达，迅速召开政治协商会议，讨论并实现召集人民代表大会、成立民主联合政府”的“五一口号”以来，各民主党派、无党派人士热烈响</w:t>
      </w:r>
      <w:r w:rsidRPr="00EB69D1">
        <w:rPr>
          <w:rFonts w:ascii="仿宋" w:eastAsia="仿宋" w:hAnsi="仿宋" w:hint="eastAsia"/>
          <w:sz w:val="32"/>
          <w:szCs w:val="32"/>
        </w:rPr>
        <w:lastRenderedPageBreak/>
        <w:t>应，深感“只有跟着共产党走，才是在正道上行”，</w:t>
      </w:r>
      <w:r w:rsidRPr="00EB69D1">
        <w:rPr>
          <w:rFonts w:ascii="仿宋" w:eastAsia="仿宋" w:hAnsi="仿宋"/>
          <w:sz w:val="32"/>
          <w:szCs w:val="32"/>
        </w:rPr>
        <w:t>1949</w:t>
      </w:r>
      <w:r w:rsidRPr="00EB69D1">
        <w:rPr>
          <w:rFonts w:ascii="仿宋" w:eastAsia="仿宋" w:hAnsi="仿宋" w:hint="eastAsia"/>
          <w:sz w:val="32"/>
          <w:szCs w:val="32"/>
        </w:rPr>
        <w:t>年新政协的成立标志着新型政党制度初步形成。从新型政党制度的发展史上看，新型政党制度萌芽于革命时期、磨砺于建设时期、淬炼于改革时期、升华于新时代。在这个发展过程中，中国共产党始终是新型政党制度的创造者、推动者和维护者，始终积极帮助各民主党派和无党派人士团结、进步和发展，始终充分发挥他们在共商国是和建设中国特色社会主义事业中的独特优势与积极作用，从而赢得了各民主党派与无党派人士的始终拥护和鼎力支持。</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中华优秀传统文化是新型政党制度产生的力量之源。“文化是制度之母”，文化自信是一个国家、一个民族发展中更基本、更深沉、更持久的力量。中华民族连绵不断的</w:t>
      </w:r>
      <w:r w:rsidRPr="00EB69D1">
        <w:rPr>
          <w:rFonts w:ascii="仿宋" w:eastAsia="仿宋" w:hAnsi="仿宋"/>
          <w:sz w:val="32"/>
          <w:szCs w:val="32"/>
        </w:rPr>
        <w:t>5000</w:t>
      </w:r>
      <w:r w:rsidRPr="00EB69D1">
        <w:rPr>
          <w:rFonts w:ascii="仿宋" w:eastAsia="仿宋" w:hAnsi="仿宋" w:hint="eastAsia"/>
          <w:sz w:val="32"/>
          <w:szCs w:val="32"/>
        </w:rPr>
        <w:t>年悠久历史培植和孕育出饱含优秀传统文化养分的中国土壤，中华民族一贯倡导天下为公、兼容并蓄、求同存异、中庸和合、和衷共济的合和天下思想，这就为构建坚持中国共产党领导的多党合作和政治协商制度这一新型政党制度提供了充足的思想养料。同时，我们党始终注重推动中华优秀传统文化创造性转化、创新性发展，继承革命文化，发展社会主义先进文化，不忘本来、吸收外来、面向未来，不断构筑中国精神、中国价值、中国力量，从而为新型政党制度的形成积蓄了磅礴的文化伟力。</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从功能优势上看</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习近平总书记指出，要坚定不移发挥我国多党合作和政治协商制度的独特优势。新型政党制度具有旧式政党制度无可比拟的优越性，其功能优势主要体现为四大优势。</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政治稳定的优势。新型政党制度是一种合作型而非竞争型的</w:t>
      </w:r>
      <w:r w:rsidRPr="00EB69D1">
        <w:rPr>
          <w:rFonts w:ascii="仿宋" w:eastAsia="仿宋" w:hAnsi="仿宋" w:hint="eastAsia"/>
          <w:sz w:val="32"/>
          <w:szCs w:val="32"/>
        </w:rPr>
        <w:lastRenderedPageBreak/>
        <w:t>政党制度，“共产党领导、多党派合作，共产党执政，多党派参政”是新型政党制度的显著特点，中国共产党执政代表和实现最广大人民的根本利益以及全国各族各界的根本利益，民主党派和无党派人士是中国共产党的好参谋、好帮手、好同事，通过参政表达和反映各自所联系群众的具体利益，有效避免了旧式政党制度代表少数人、少数利益集团的弊端，有效确保了各方利益统筹兼顾、各得其所，有效保证了我国和谐稳定的政治发展局面。</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政治共识的优势。人心向背、力量对比是决定党和人民事业成败的关键，是最大的政治。在新型政党制度中，中国共产党与各民主党派、无党派人士是领导与自觉接受领导的关系，通过这种政治上的领导关系，我们党把理想信念、价值追求和奋斗目标有效转化为各民主党派、无党派人士的共同理想，不仅巩固了马克思主义理论在意识形态领域的指导地位，而且夯实了多党合作的重要政治共识和政治准则，为新时代多党合作开辟了极为广阔的思想空间和历史舞台。</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政治协商的优势。有事好商量，众人的事情由众人商量，是人民民主的真谛。协商民主是实现党的领导的重要方式，是我国社会主义民主政治的特有形式和独特优势。新型政党制度是推进协商民主广泛多层制度化的重要体现，不仅确立了一个开放的、兼容的制度架构，而且形成了一个纵向多层、横向联动的社会主义协商民主体系，能够把各种新兴社会力量有效纳入政治体系框架之中，坚持有事多商量、遇事多商量、做事多商量，坚持协商于决策之前和决策实施之中，通过制度化、程序化、规范化的安排集中各种意见和建议，推动决策科学化民主化，推进国家治理体系和治理能力的现代化。</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lastRenderedPageBreak/>
        <w:t>政治定力的优势。旧式政党制度由于存在多党轮流坐庄、恶性竞争的弊端，为反对而反对的否决型政治盛行，导致了执政党难以谋划国家的长远发展特别是制定长远的战略规划，即使制定了也难以得到有效的贯彻执行。在我国新型政党制度中，中国共产党同各民主党派实行长期共存、互相监督、肝胆相照、荣辱与共的基本方针，民主党派是接受中国共产党领导、同中国共产党通力合作的亲密友党，是中国特色社会主义参政党。因此，新型政党制度具有平稳运行的政治定力，我们党不仅连续制定了</w:t>
      </w:r>
      <w:r w:rsidRPr="00EB69D1">
        <w:rPr>
          <w:rFonts w:ascii="仿宋" w:eastAsia="仿宋" w:hAnsi="仿宋"/>
          <w:sz w:val="32"/>
          <w:szCs w:val="32"/>
        </w:rPr>
        <w:t>13</w:t>
      </w:r>
      <w:r w:rsidRPr="00EB69D1">
        <w:rPr>
          <w:rFonts w:ascii="仿宋" w:eastAsia="仿宋" w:hAnsi="仿宋" w:hint="eastAsia"/>
          <w:sz w:val="32"/>
          <w:szCs w:val="32"/>
        </w:rPr>
        <w:t>个</w:t>
      </w:r>
      <w:r w:rsidRPr="00EB69D1">
        <w:rPr>
          <w:rFonts w:ascii="仿宋" w:eastAsia="仿宋" w:hAnsi="仿宋"/>
          <w:sz w:val="32"/>
          <w:szCs w:val="32"/>
        </w:rPr>
        <w:t>5</w:t>
      </w:r>
      <w:r w:rsidRPr="00EB69D1">
        <w:rPr>
          <w:rFonts w:ascii="仿宋" w:eastAsia="仿宋" w:hAnsi="仿宋" w:hint="eastAsia"/>
          <w:sz w:val="32"/>
          <w:szCs w:val="32"/>
        </w:rPr>
        <w:t>年规划，并且擘画了“两个一百年”的宏伟战略目标，更能带领包括各民主党派、无党派人士在内的全体人民勠力同心、团结奋斗，稳打稳扎地实现既定的规划目标任务，不断推进中国特色社会主义事业的创新发展。</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从价值意义上看</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新型政党制度的提出充分彰显了习近平新时代中国特色社会主义思想的伟大理论指导力。习近平新时代中国特色社会主义思想是我们党的指导思想，正是在习近平新时代中国特色社会主义思想的指导下，我们党实现了从“追赶时代”向“引领时代”的伟大跨越。这种引领也表现在我国政党制度的嬗变上，即从之前强调特殊性的中国特色政党制度到当前注重引领性的新型政党制度，从而使我们党在世界政党政治的话语权上掌握了主动权。首次把世界政党制度划分为新型政党制度和旧式政党制度，赢得了国际社会的认可和赞同，破除了西方所一贯把持和主导的简单以政党数量和政党竞争为政党制度模式划分标准的话语霸权。</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新型政党制度为实现中华民族伟大复兴的中国梦提供了新的制度保障。党的十九大报告提出的“两个阶段”的发展目标将</w:t>
      </w:r>
      <w:r w:rsidRPr="00EB69D1">
        <w:rPr>
          <w:rFonts w:ascii="仿宋" w:eastAsia="仿宋" w:hAnsi="仿宋" w:hint="eastAsia"/>
          <w:sz w:val="32"/>
          <w:szCs w:val="32"/>
        </w:rPr>
        <w:lastRenderedPageBreak/>
        <w:t>“基本实现现代化”的时间由</w:t>
      </w:r>
      <w:r w:rsidRPr="00EB69D1">
        <w:rPr>
          <w:rFonts w:ascii="仿宋" w:eastAsia="仿宋" w:hAnsi="仿宋"/>
          <w:sz w:val="32"/>
          <w:szCs w:val="32"/>
        </w:rPr>
        <w:t>21</w:t>
      </w:r>
      <w:r w:rsidRPr="00EB69D1">
        <w:rPr>
          <w:rFonts w:ascii="仿宋" w:eastAsia="仿宋" w:hAnsi="仿宋" w:hint="eastAsia"/>
          <w:sz w:val="32"/>
          <w:szCs w:val="32"/>
        </w:rPr>
        <w:t>世纪中叶调整为二〇三五年，足足提前了十五年。面对宏伟的目标、艰巨的任务，单靠我们党“千里走单骑”是不行的，必须凝聚各方面力量共同奋斗。能用众力，则无敌于天下；能用众智，则无畏于圣人。新型政党制度的提出，就是要更加完善政党协商制度，形成更广泛、更有效的民主，从而最大限度地凝聚共识、凝聚人心、凝聚智慧、凝聚力量，动员激励全体中华儿女不断奋进，凝聚起同心共筑中国梦的磅礴力量。</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新型政党制度为丰富发展人类政治文明贡献了中国智慧、中国经验和中国方案。新型政党制度的提出，提供了政党制度发展的中国范例，彰显了新型政党制度的中国优势，拓展了世界政党政治的理论向度，给世界上那些既希望加快发展又希望保持自身独立性和政局稳定性的国家和民族提供了全新的政党制度模式选择，为解决人类问题贡献了中国智慧、中国经验和中国方案，是对人类政治文明的重大贡献。新型政党制度的理论与实践表明，“世界上不存在完全相同的政治制度，也不存在适用于一切国家的政治制度模式。各国的国情不同，每个国家的政治制度都是独特的，都是由这个国家的人民决定的，都是在这个国家历史传承、文化传承、经济社会发展的基础上长期发展、渐进改进、内生性演化的结果”，只有扎根于本国土壤的政治制度才能行得通、有生命力、有效率。</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（来源：</w:t>
      </w:r>
      <w:hyperlink r:id="rId7" w:tgtFrame="_blank" w:history="1">
        <w:r w:rsidRPr="00EB69D1">
          <w:rPr>
            <w:rFonts w:ascii="仿宋" w:eastAsia="仿宋" w:hAnsi="仿宋" w:hint="eastAsia"/>
            <w:sz w:val="32"/>
            <w:szCs w:val="32"/>
          </w:rPr>
          <w:t>学习时报</w:t>
        </w:r>
      </w:hyperlink>
      <w:r w:rsidRPr="00EB69D1">
        <w:rPr>
          <w:rFonts w:ascii="仿宋" w:eastAsia="仿宋" w:hAnsi="仿宋" w:hint="eastAsia"/>
          <w:sz w:val="32"/>
          <w:szCs w:val="32"/>
        </w:rPr>
        <w:t>）</w:t>
      </w:r>
    </w:p>
    <w:p w:rsidR="00F251D4" w:rsidRPr="009F1E1C"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br w:type="page"/>
      </w:r>
      <w:r w:rsidRPr="009F1E1C">
        <w:rPr>
          <w:rFonts w:ascii="黑体" w:eastAsia="黑体" w:hAnsi="黑体" w:hint="eastAsia"/>
          <w:b/>
          <w:sz w:val="44"/>
          <w:szCs w:val="44"/>
        </w:rPr>
        <w:lastRenderedPageBreak/>
        <w:t>深刻领会、准确把握、切实践行新型政党制度</w:t>
      </w:r>
    </w:p>
    <w:p w:rsidR="00F251D4" w:rsidRPr="00EB69D1" w:rsidRDefault="00F251D4" w:rsidP="00EB69D1">
      <w:pPr>
        <w:widowControl/>
        <w:shd w:val="clear" w:color="auto" w:fill="FFFFFF"/>
        <w:spacing w:before="300" w:after="225" w:line="480" w:lineRule="atLeast"/>
        <w:jc w:val="center"/>
        <w:outlineLvl w:val="0"/>
        <w:rPr>
          <w:rFonts w:ascii="仿宋" w:eastAsia="仿宋" w:hAnsi="仿宋"/>
          <w:sz w:val="32"/>
          <w:szCs w:val="32"/>
        </w:rPr>
      </w:pPr>
      <w:r w:rsidRPr="00EB69D1">
        <w:rPr>
          <w:rFonts w:ascii="仿宋" w:eastAsia="仿宋" w:hAnsi="仿宋" w:hint="eastAsia"/>
          <w:sz w:val="32"/>
          <w:szCs w:val="32"/>
        </w:rPr>
        <w:t>刘家强</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习近平总书记</w:t>
      </w:r>
      <w:r w:rsidRPr="00EB69D1">
        <w:rPr>
          <w:rFonts w:ascii="仿宋" w:eastAsia="仿宋" w:hAnsi="仿宋"/>
          <w:sz w:val="32"/>
          <w:szCs w:val="32"/>
        </w:rPr>
        <w:t>3</w:t>
      </w:r>
      <w:r w:rsidRPr="00EB69D1">
        <w:rPr>
          <w:rFonts w:ascii="仿宋" w:eastAsia="仿宋" w:hAnsi="仿宋" w:hint="eastAsia"/>
          <w:sz w:val="32"/>
          <w:szCs w:val="32"/>
        </w:rPr>
        <w:t>月</w:t>
      </w:r>
      <w:r w:rsidRPr="00EB69D1">
        <w:rPr>
          <w:rFonts w:ascii="仿宋" w:eastAsia="仿宋" w:hAnsi="仿宋"/>
          <w:sz w:val="32"/>
          <w:szCs w:val="32"/>
        </w:rPr>
        <w:t>4</w:t>
      </w:r>
      <w:r w:rsidRPr="00EB69D1">
        <w:rPr>
          <w:rFonts w:ascii="仿宋" w:eastAsia="仿宋" w:hAnsi="仿宋" w:hint="eastAsia"/>
          <w:sz w:val="32"/>
          <w:szCs w:val="32"/>
        </w:rPr>
        <w:t>日在看望参加全国政协十三届一次会议的民盟、致公党、无党派人士、侨联界委员时的重要讲话中指出，中国共产党领导的多党合作和政治协商制度作为我国一项基本政治制度，是中国共产党、中国人民和各民主党派、无党派人士的伟大政治创造，是从中国土壤中生长出来的新型政党制度。习近平总书记以“新型政党制度”定义中国共产党领导的多党合作和政治协商制度，为这一制度赋予了新的时代内涵，可谓站高谋远、思想深邃、意义重大，需要我们深刻领会、准确把握、切实践行。</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一、深刻领会新型政党制度的重大意义</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政党政治是现代政治的主要运作方式，政党制度则是政党政治的运转基础。深入学习贯彻习近平总书记重要讲话精神，需要我们深刻领会中国共产党领导的多党合作和政治协商制度这一新型政党制度的重大意义。</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一是要深刻领会新型政党制度的重大理论意义。新型政党制度坚持以马克思主义政党理论的立场、观点和方法为指导，立足中国国情，解放思想、实事求是、与时俱进，在实践中认识真理、把握规律，是马克思主义政党理论同中国实际相结合的产物，是在中国长期的革命、建设、改革实践中形成和发展起来的。它既不同于西方国家通行的两党或多党竞争制，也有别于有的国家实行的一党制，是具有中国特色的新型政党制度。它充分</w:t>
      </w:r>
      <w:r w:rsidRPr="00EB69D1">
        <w:rPr>
          <w:rFonts w:ascii="仿宋" w:eastAsia="仿宋" w:hAnsi="仿宋" w:hint="eastAsia"/>
          <w:sz w:val="32"/>
          <w:szCs w:val="32"/>
        </w:rPr>
        <w:lastRenderedPageBreak/>
        <w:t>汲取了中华优秀传统文化中与多党合作理念高度契合的天下为公、兼容并蓄、求同存异等思想，能充分反映人民当家作主的社会主义民主本质，有效提高科学执政水平，有利于保持国家政局稳定和社会安定团结，是适合中国国情的一项基本政治制度，并在实践中日益彰显出独特的制度优势和强大生命力。</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二是要深刻领会新型政党制度的重大历史意义。新型政党制度的确立和发展，体现了对历史经验的不断总结和创造。鸦片战争以后，中国逐步成为半殖民地半封建社会，救亡图存的民族使命迫在眉睫，中国人民和无数仁人志士进行了艰辛探索和斗争。太平天国运动、戊戌变法、义和团运动等，一次次尝试，又一次次失败。直到</w:t>
      </w:r>
      <w:r w:rsidRPr="00EB69D1">
        <w:rPr>
          <w:rFonts w:ascii="仿宋" w:eastAsia="仿宋" w:hAnsi="仿宋"/>
          <w:sz w:val="32"/>
          <w:szCs w:val="32"/>
        </w:rPr>
        <w:t>1921</w:t>
      </w:r>
      <w:r w:rsidRPr="00EB69D1">
        <w:rPr>
          <w:rFonts w:ascii="仿宋" w:eastAsia="仿宋" w:hAnsi="仿宋" w:hint="eastAsia"/>
          <w:sz w:val="32"/>
          <w:szCs w:val="32"/>
        </w:rPr>
        <w:t>年，在马克思列宁主义同中国工人运动相结合的进程中，中国共产党应运而生，才深刻改变了中国人民和中华民族的前途和命运。中国共产党高度重视多党合作。中国共产党领导的多党合作和政治协商制度形成后，把各个政党和无党派人士紧密团结起来、为着共同目标而奋斗，既亲密合作又互相监督，始终同心同德、同心同向、同心同行，共同致力于中国特色社会主义事业。新中国成立以后特别是改革开放以来的无数事实充分证明，坚持和完善这一基本政治制度，能有效避免旧式政党制度囿于党派利益、阶级利益、区域和集团利益决策施政导致社会撕裂的弊端，为实现中华民族伟大复兴的中国梦提供源源不断的动力。</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三是要深刻领会新型政党制度的重大世界意义。中国共产党领导、多党派合作，中国共产党执政、多党派参政，各民主党派同共产党亲密合作的新型政党制度，以合作和协商代替了西方政党间的彼此攻讦，彰显了中国特色社会主义民主政治的特点和优</w:t>
      </w:r>
      <w:r w:rsidRPr="00EB69D1">
        <w:rPr>
          <w:rFonts w:ascii="仿宋" w:eastAsia="仿宋" w:hAnsi="仿宋" w:hint="eastAsia"/>
          <w:sz w:val="32"/>
          <w:szCs w:val="32"/>
        </w:rPr>
        <w:lastRenderedPageBreak/>
        <w:t>势，具有鲜明的中国特色和中国气派，具有无比的优越性和强大的生命力。这一制度的理论与实践表明，民主不是只有一种模式，实现民主的形式和路径是多样的，这是由人类文明发展的多样性所决定的。一个国家实行什么样的政党制度，是由该国的国情、国家性质和社会发展状况决定的。中国政党制度的成功范例，在全世界树起一面令人向往的旗帜，给世界政党政治发展带来一种新范式、一种新模式，向全世界彰显出“中国智慧”，为人类社会民主政治和政治文明发展作出了独特贡献，也为发展中国家走出一条既吸收人类文明优秀成果，又符合本国实际的政治发展道路提供了全新选择。</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二、准确把握新型政党制度的特点属性</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习近平总书记指出，中国共产党领导的多党合作和政治协商制度，既强调中国共产党的领导，也强调发扬社会主义民主。政治协商、民主监督、参政议政，就是这种民主最基本的体现。</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深入学习贯彻习近平总书记重要讲话精神，需要民主党派立足新时代的新形势、新要求，准确把握中国共产党领导的多党合作和政治协商制度这一新型政党制度的特点属性，进一步彰显我国社会主义政治制度和政党制度的优势作用。</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一是要始终坚持中国共产党的领导。坚定维护习近平总书记在中共中央和全党的核心地位，坚定维护以习近平同志为核心的中共中央权威和集中统一领导，切实增强“四个意识”，在政治立场、政治方向、政治原则、政治道路上同以习近平同志为核心的中共中央保持高度一致，在事关道路、制度、旗帜、方向等根本问题上立场不含糊、原则不动摇，做到与中共心往一处想、智往一处聚、劲往一处使，众志成城，共襄伟业，真正成为中国共</w:t>
      </w:r>
      <w:r w:rsidRPr="00EB69D1">
        <w:rPr>
          <w:rFonts w:ascii="仿宋" w:eastAsia="仿宋" w:hAnsi="仿宋" w:hint="eastAsia"/>
          <w:sz w:val="32"/>
          <w:szCs w:val="32"/>
        </w:rPr>
        <w:lastRenderedPageBreak/>
        <w:t>产党的好参谋、好帮手、好同事。</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二是要不断发扬社会主义民主。用好政党协商这个民主形式和制度渠道，做到有事多商量、有事好商量、有事会商量，通过协商凝聚共识、凝聚智慧、凝聚力量。作为参政党，更要引导广大成员切实增进对中国共产党和中国特色社会主义的政治认同，共同把我国社会主义政党制度坚持好、发展好、完善好，展现新时代多党合作的勃勃生机，彰显中国特色社会主义民主政治的特点和优势，体现鲜明的中国特色和中国气派。</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三、切实践行新型政党制度的时代要求</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习近平总书记强调，中国特色社会主义进入新时代，要求我们坚定不移巩固和发展中国共产党领导的多党合作和政治协商制度，发挥多党合作独特优势，发展社会主义民主政治，为决胜全面建成小康社会而团结奋斗。</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深入学习贯彻习近平总书记重要讲话精神，作为民主党派，需要立足新时代的新形势、新要求，在新型政党制度为多党合作提供的广阔舞台上，更好发挥优势作用。</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一是要增强政治定力。注重加强思想政治引领，深入学习习近平新时代中国特色社会主义思想的精神实质、丰富内涵、历史地位、理论渊源、实践基础、时代价值、世界意义，更加坚定“四个自信”，在传承优良传统中，不断巩固团结奋斗的共同思想政治基础。</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二是要增强责任担当。把履职思路和重点统一到新时代中国特色社会主义战略部署上来，围绕打赢防范化解重大风险、精准脱贫、污染防治三大攻坚战等，找准切入点、结合点、着力点，深入一线调查研究，积极开展批评监督，积极建言献策，广泛凝</w:t>
      </w:r>
      <w:r w:rsidRPr="00EB69D1">
        <w:rPr>
          <w:rFonts w:ascii="仿宋" w:eastAsia="仿宋" w:hAnsi="仿宋" w:hint="eastAsia"/>
          <w:sz w:val="32"/>
          <w:szCs w:val="32"/>
        </w:rPr>
        <w:lastRenderedPageBreak/>
        <w:t>心聚力，为决胜全面建成小康社会、夺取新时代中国特色社会主义伟大胜利作出新的更大贡献。要运用自身渠道优势，致力强化对多党合作的宣传，讲好多党合作的故事，提升我国新型政党制度的国际话语权。</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三是要加强自身建设。认真学习中国共产党自我完善、永葆生机的智慧和勇气，充分汲取中国共产党加强自身建设的宝贵经验，加强民主党派思想、组织、制度特别是领导班子建设，建立健全民主集中制、民主生活会制度以及各项议事决策制度，不断提高民主党派政治把握能力、参政议政能力、组织领导能力、合作共事能力、解决自身问题能力，真正做到信念过硬、政治过硬、责任过硬、能力过硬、作风过硬，努力把中国特色社会主义参政党建设提高到新水平。</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（作者：民革中央副主席）</w:t>
      </w:r>
    </w:p>
    <w:p w:rsidR="00F251D4" w:rsidRPr="009F1E1C" w:rsidRDefault="00F251D4" w:rsidP="00F95A53">
      <w:pPr>
        <w:pStyle w:val="a8"/>
        <w:shd w:val="clear" w:color="auto" w:fill="FFFFFF"/>
        <w:spacing w:beforeLines="100" w:beforeAutospacing="0" w:afterLines="150" w:afterAutospacing="0"/>
        <w:jc w:val="center"/>
        <w:rPr>
          <w:rFonts w:ascii="黑体" w:eastAsia="黑体" w:hAnsi="黑体"/>
          <w:b/>
          <w:sz w:val="44"/>
          <w:szCs w:val="44"/>
        </w:rPr>
      </w:pPr>
      <w:r>
        <w:br w:type="page"/>
      </w:r>
      <w:r w:rsidRPr="009F1E1C">
        <w:rPr>
          <w:rFonts w:ascii="黑体" w:eastAsia="黑体" w:hAnsi="黑体" w:hint="eastAsia"/>
          <w:b/>
          <w:sz w:val="44"/>
          <w:szCs w:val="44"/>
        </w:rPr>
        <w:lastRenderedPageBreak/>
        <w:t>努力发挥好新型政党制度优势</w:t>
      </w:r>
    </w:p>
    <w:p w:rsidR="00F251D4" w:rsidRPr="00EB69D1" w:rsidRDefault="00F251D4" w:rsidP="00EB69D1">
      <w:pPr>
        <w:widowControl/>
        <w:shd w:val="clear" w:color="auto" w:fill="FFFFFF"/>
        <w:spacing w:before="300" w:after="225" w:line="480" w:lineRule="atLeast"/>
        <w:jc w:val="center"/>
        <w:outlineLvl w:val="0"/>
        <w:rPr>
          <w:rFonts w:ascii="仿宋" w:eastAsia="仿宋" w:hAnsi="仿宋"/>
          <w:sz w:val="32"/>
          <w:szCs w:val="32"/>
        </w:rPr>
      </w:pPr>
      <w:r w:rsidRPr="00EB69D1">
        <w:rPr>
          <w:rFonts w:ascii="仿宋" w:eastAsia="仿宋" w:hAnsi="仿宋" w:hint="eastAsia"/>
          <w:sz w:val="32"/>
          <w:szCs w:val="32"/>
        </w:rPr>
        <w:t>王荣</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以新型政党制度定义中国共产党领导的多党合作和政治协商制度，这是对</w:t>
      </w:r>
      <w:r w:rsidRPr="00EB69D1">
        <w:rPr>
          <w:rFonts w:ascii="仿宋" w:eastAsia="仿宋" w:hAnsi="仿宋"/>
          <w:sz w:val="32"/>
          <w:szCs w:val="32"/>
        </w:rPr>
        <w:t>70</w:t>
      </w:r>
      <w:r w:rsidRPr="00EB69D1">
        <w:rPr>
          <w:rFonts w:ascii="仿宋" w:eastAsia="仿宋" w:hAnsi="仿宋" w:hint="eastAsia"/>
          <w:sz w:val="32"/>
          <w:szCs w:val="32"/>
        </w:rPr>
        <w:t>年来各民主党派、无党派人士与中国共产党一道，为中国人民谋幸福、为中华民族谋复兴的实践成果的充分肯定，强调这是从中国土壤中生长出来的新型政党制度，洋溢着对中国道路的充分自信与坚定信心。</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sz w:val="32"/>
          <w:szCs w:val="32"/>
        </w:rPr>
        <w:t>70</w:t>
      </w:r>
      <w:r w:rsidRPr="00EB69D1">
        <w:rPr>
          <w:rFonts w:ascii="仿宋" w:eastAsia="仿宋" w:hAnsi="仿宋" w:hint="eastAsia"/>
          <w:sz w:val="32"/>
          <w:szCs w:val="32"/>
        </w:rPr>
        <w:t>年前，中共中央发布纪念“五一”劳动节口号，号召“各民主党派、各人民团体、各社会贤达迅速召开政治协商会议，讨论并实现召集人民代表大会，成立民主联合政府”，得到社会各界的热烈响应。</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在迎来“五一口号”发布</w:t>
      </w:r>
      <w:r w:rsidRPr="00EB69D1">
        <w:rPr>
          <w:rFonts w:ascii="仿宋" w:eastAsia="仿宋" w:hAnsi="仿宋"/>
          <w:sz w:val="32"/>
          <w:szCs w:val="32"/>
        </w:rPr>
        <w:t>70</w:t>
      </w:r>
      <w:r w:rsidRPr="00EB69D1">
        <w:rPr>
          <w:rFonts w:ascii="仿宋" w:eastAsia="仿宋" w:hAnsi="仿宋" w:hint="eastAsia"/>
          <w:sz w:val="32"/>
          <w:szCs w:val="32"/>
        </w:rPr>
        <w:t>周年之际，习近平总书记在看望参加全国政协十三届一次会议的民盟、致公党、无党派人士、侨联界委员时发表的重要讲话，提出了“新型政党制度”这一重大论断。以新型政党制度定义中国共产党领导的多党合作和政治协商制度，这是对</w:t>
      </w:r>
      <w:r w:rsidRPr="00EB69D1">
        <w:rPr>
          <w:rFonts w:ascii="仿宋" w:eastAsia="仿宋" w:hAnsi="仿宋"/>
          <w:sz w:val="32"/>
          <w:szCs w:val="32"/>
        </w:rPr>
        <w:t>70</w:t>
      </w:r>
      <w:r w:rsidRPr="00EB69D1">
        <w:rPr>
          <w:rFonts w:ascii="仿宋" w:eastAsia="仿宋" w:hAnsi="仿宋" w:hint="eastAsia"/>
          <w:sz w:val="32"/>
          <w:szCs w:val="32"/>
        </w:rPr>
        <w:t>年来各民主党派、无党派人士与中国共产党一道，为中国人民谋幸福、为中华民族谋复兴的实践成果的充分肯定，强调这是从中国土壤中生长出来的新型政党制度，洋溢着对中国道路的充分自信与坚定信心。</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深入学习贯彻习近平新时代中国特色社会主义思想和党的十九大精神，坚持和完善中国共产党领导的多党合作和政治协商制度，以协商民主凝聚起实现中华民族伟大复兴中国梦的磅礴力量，对夺取新时代中国特色社会主义伟大胜利具有重大而深远的</w:t>
      </w:r>
      <w:r w:rsidRPr="00EB69D1">
        <w:rPr>
          <w:rFonts w:ascii="仿宋" w:eastAsia="仿宋" w:hAnsi="仿宋" w:hint="eastAsia"/>
          <w:sz w:val="32"/>
          <w:szCs w:val="32"/>
        </w:rPr>
        <w:lastRenderedPageBreak/>
        <w:t>意义。</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不忘初心坚定道路自信</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为中国人民谋幸福、为中华民族谋复兴是中国共产党人的初心和使命，也是参加人民政协各党派团体和各族各界人士的初心和使命。</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中国共产党怀着崇高的远大理想和强烈的责任担当，广泛团结凝聚起共同奋斗的磅礴力量，坚定不移走中国道路，推动中华民族去实现从站起来、富起来到强起来的伟大飞跃，迎来实现中华民族伟大复兴的光明前景。特别是党的十八大以来，在以习近平同志为核心的党中央坚强领导下，我们党和国家事业取得全方位开创性的成就、发生了深层次根本性变革，国家经济实力、科技实力、国防实力、综合国力、国际影响力和人民获得感显著提升，“中国之治”与“西方之乱”形成了鲜明对照，中国故事正在影响世界，中国特色社会主义展现出更加强大生命力。</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履不必同，期于适足；治不必同，期于利民。”党的十八大以来，以习近平同志为核心的党中央不断推进中国特色社会主义民主政治建设，在民主观、民主政治的本质、民主政治建设的基本原则和实现路径等方面提出了新的重要思想、重要观点、重大判断、重大举措，丰富和发展了中国特色社会主义民主理论，开辟了人民民主的新境界！</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在今年全国两会上，习近平总书记进一步为新型政党制度下的“民主”作出了精辟注释，强调“中国共产党领导的多党合作和政治协商制度，既强调中国共产党的领导，也强调发扬社会主义民主。政治协商、民主监督、参政议政，就是这种民主最基本的体现”。</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lastRenderedPageBreak/>
        <w:t>人民政协是实行中国共产党领导的多党合作和政治协商制度的重要政治形式和组织形式。人民政协各参加单位、各级组织和广大委员作为我国新型政党制度的参与者和实践者，职责的履行、作用的发挥，都与我国基本政治制度紧密相关。我们有着共同政治基础和目标理想，这就是中国特色社会主义政治发展道路、理论体系和制度。</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我们一定要牢固树立“四个意识”，坚定“四个自信”，无论是在学习、工作，还是履职中，都要牢牢把握这个主题，紧紧聚焦这个主题，旗帜鲜明发挥政治引领作用，更好地把社会各界力量凝聚在中国特色社会主义伟大旗帜下，坚决维护习近平总书记的核心地位，坚决维护党中央权威和集中统一领导，不断增进对中国共产党和中国特色社会主义的政治认同、思想认同、理论认同、情感认同，在道路、制度、旗帜、方向上形成统一意志和步调，积极引导界别群众自觉抵制错误思潮的侵蚀，坚定不移走中国特色社会主义政治发展道路。</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用协商民主画出最大同心圆</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团结才有力量，民主才有活力。实现中华民族伟大复兴的中国梦，是海内外全体中华儿女的共同心愿，必须坚持大团结大联合，推动协商民主更为广泛生动实践，充分激发社会各界活力，通过各种协商渠道广泛深入协商商量，形成全社会意愿的最大公约数，画出民心民愿的最大同心圆，凝聚起新时代同心共筑中国梦的磅礴力量。</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党的十九大报告深刻指出，“协商民主是实现党的领导的重要方式，是我国社会主义民主政治的特有形式和独特优势。”</w:t>
      </w:r>
      <w:r w:rsidRPr="00EB69D1">
        <w:rPr>
          <w:rFonts w:ascii="仿宋" w:eastAsia="仿宋" w:hAnsi="仿宋"/>
          <w:sz w:val="32"/>
          <w:szCs w:val="32"/>
        </w:rPr>
        <w:t>70</w:t>
      </w:r>
      <w:r w:rsidRPr="00EB69D1">
        <w:rPr>
          <w:rFonts w:ascii="仿宋" w:eastAsia="仿宋" w:hAnsi="仿宋" w:hint="eastAsia"/>
          <w:sz w:val="32"/>
          <w:szCs w:val="32"/>
        </w:rPr>
        <w:t>年来，中国共产党领导始终与各民主党派长期共存、互相监督、</w:t>
      </w:r>
      <w:r w:rsidRPr="00EB69D1">
        <w:rPr>
          <w:rFonts w:ascii="仿宋" w:eastAsia="仿宋" w:hAnsi="仿宋" w:hint="eastAsia"/>
          <w:sz w:val="32"/>
          <w:szCs w:val="32"/>
        </w:rPr>
        <w:lastRenderedPageBreak/>
        <w:t>肝胆相照、荣辱与共，不断深化巩固长期合作形成的政治共识、政治经验和政治规范，健全和完善了“更广泛、更有效的民主”。</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进入新时代，社会主要矛盾发生变化，人民美好生活需要日益广泛，不仅对物质文化生活提出了更高要求，而且在民主、法治、公平、正义、安全、环境等方面的要求日益增长，呈现出多样化、多层次、多方面的特点，亟须一个能容纳不同层面、不同群体意见的协商平台，广泛地开展商量对话，使党治国理政的正确主张变为广大人民的协商共识和自觉行动。</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新时代新征程，我们要更加深刻认识社会主义协商民主的独特优势，积极搭建更多协商平台，开展更为广泛灵活多样的协商活动，有序扩大政治参与，把社会各界人士的诉求表达纳入政治体制轨道，形成最大公约数，画出最大同心圆。</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实现良政善治，是中国特色社会主义进入新时代的本质要求。人民政协作为国家治理体系的重要组成部分，要顺应人民群众民主意识和政治参与热情持续增长的趋势，不断推动政协协商民主向纵深发展，通过协商渠道广泛凝聚共识、凝聚智慧、凝聚力量。</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sz w:val="32"/>
          <w:szCs w:val="32"/>
        </w:rPr>
        <w:t>2017</w:t>
      </w:r>
      <w:r w:rsidRPr="00EB69D1">
        <w:rPr>
          <w:rFonts w:ascii="仿宋" w:eastAsia="仿宋" w:hAnsi="仿宋" w:hint="eastAsia"/>
          <w:sz w:val="32"/>
          <w:szCs w:val="32"/>
        </w:rPr>
        <w:t>年，广东省政协探索协商民主实践，与省政府联合举办了“粤商·省长面对面协商座谈会”，搭建政协协商民主的新平台。省长马兴瑞到会与知名的粤商企业家、政协委员、商会组织和专家学者代表，聚焦“优化实体经济营商环境”进行面对面坦诚协商交流。这次协商成果被充分吸纳到广东支持“实体经济十条”政策中，这个协商平台得到了社会各界的广泛赞誉，成为广东协商民主的新品牌。</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lastRenderedPageBreak/>
        <w:t>今后，我们将进一步丰富政协协商民主形式内容，每年举办</w:t>
      </w:r>
      <w:r w:rsidRPr="00EB69D1">
        <w:rPr>
          <w:rFonts w:ascii="仿宋" w:eastAsia="仿宋" w:hAnsi="仿宋"/>
          <w:sz w:val="32"/>
          <w:szCs w:val="32"/>
        </w:rPr>
        <w:t>2</w:t>
      </w:r>
      <w:r w:rsidRPr="00EB69D1">
        <w:rPr>
          <w:rFonts w:ascii="仿宋" w:eastAsia="仿宋" w:hAnsi="仿宋" w:hint="eastAsia"/>
          <w:sz w:val="32"/>
          <w:szCs w:val="32"/>
        </w:rPr>
        <w:t>次“粤商·省长面对面协商座谈会”，构建企业家参与涉企政策制定协商机制，推动形成完善的制度程序和参与实践。</w:t>
      </w:r>
    </w:p>
    <w:p w:rsidR="00F251D4" w:rsidRPr="009F1E1C" w:rsidRDefault="00F251D4" w:rsidP="00F95A53">
      <w:pPr>
        <w:widowControl/>
        <w:spacing w:beforeLines="50" w:afterLines="50"/>
        <w:ind w:firstLineChars="200" w:firstLine="643"/>
        <w:jc w:val="left"/>
        <w:rPr>
          <w:rFonts w:ascii="黑体" w:eastAsia="黑体" w:hAnsi="黑体"/>
          <w:b/>
          <w:bCs/>
          <w:sz w:val="32"/>
          <w:szCs w:val="32"/>
        </w:rPr>
      </w:pPr>
      <w:r w:rsidRPr="009F1E1C">
        <w:rPr>
          <w:rFonts w:ascii="黑体" w:eastAsia="黑体" w:hAnsi="黑体" w:hint="eastAsia"/>
          <w:b/>
          <w:bCs/>
          <w:sz w:val="32"/>
          <w:szCs w:val="32"/>
        </w:rPr>
        <w:t>坚持以人民为中心履职尽责</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“民主不是装饰品，不是用来做摆设的，而是要用来解决人民要解决的问题的。”习近平总书记在庆祝人民政协成立</w:t>
      </w:r>
      <w:r w:rsidRPr="00EB69D1">
        <w:rPr>
          <w:rFonts w:ascii="仿宋" w:eastAsia="仿宋" w:hAnsi="仿宋"/>
          <w:sz w:val="32"/>
          <w:szCs w:val="32"/>
        </w:rPr>
        <w:t>65</w:t>
      </w:r>
      <w:r w:rsidRPr="00EB69D1">
        <w:rPr>
          <w:rFonts w:ascii="仿宋" w:eastAsia="仿宋" w:hAnsi="仿宋" w:hint="eastAsia"/>
          <w:sz w:val="32"/>
          <w:szCs w:val="32"/>
        </w:rPr>
        <w:t>周年大会上精辟地点出了民主的本质。</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人民政协作为人民民主的重要制度，必须秉持为民情怀，把实现好、维护好、发展好最广大人民根本利益作为工作的出发点和落脚点，紧紧围绕党委和政府中心工作，紧盯保障和改善民生重要决策部署落实，聚焦群众反映集中的“热点”咨政建言，为增进民生福祉发声出力。特别是要坚持在党的领导下，运用好政协的协商平台和政治影响力，突破传统的闭门协商方式，走出会议室深入基层一线开展开放式、立体化的协商，推进协商民主广泛多层制度化发展，助力推动民生政策落地见效，切实做到人民政协为人民。</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sz w:val="32"/>
          <w:szCs w:val="32"/>
        </w:rPr>
        <w:t>2017</w:t>
      </w:r>
      <w:r w:rsidRPr="00EB69D1">
        <w:rPr>
          <w:rFonts w:ascii="仿宋" w:eastAsia="仿宋" w:hAnsi="仿宋" w:hint="eastAsia"/>
          <w:sz w:val="32"/>
          <w:szCs w:val="32"/>
        </w:rPr>
        <w:t>年，广东省政协围绕群众关心的“设立女性地铁车厢”提案，带着专家、委员和乘客代表，深入到地铁公司、相关部门、地铁车厢中实地调研，在充分协商基础上形成共识，推动了广州、深圳试行设立地铁女性专用车厢，提升了城市文明形象，发挥了政协在社会建设中的独特作用。</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在今年全国两会期间，习近平总书记亲临广东代表团参加审议，寄望广东“在构建推动经济高质量发展体制机制、建设现代化经济体系、形成全面开放新格局、营造共建共治共享社会治理格局上走在全国前列”。特别是习近平总书记听了外来工代表米</w:t>
      </w:r>
      <w:r w:rsidRPr="00EB69D1">
        <w:rPr>
          <w:rFonts w:ascii="仿宋" w:eastAsia="仿宋" w:hAnsi="仿宋" w:hint="eastAsia"/>
          <w:sz w:val="32"/>
          <w:szCs w:val="32"/>
        </w:rPr>
        <w:lastRenderedPageBreak/>
        <w:t>雪梅同志的发言后指出，“共产党就是为人民谋幸福的，人民群众什么方面感觉不幸福、不快乐、不满意，我们就在哪方面下功夫。”习近平总书记的重要讲话，饱含着对广东的深厚感情和殷殷嘱托，体现了深沉的为民情怀，是习近平新时代中国特色社会主义思想和十九大精神在广东的具体化，是统领广东一切工作的总纲，为在新起点上奋力开创广东工作新局面指明了前进方向、注入了强大动力、提供了重要遵循。</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广东省政协要深入学习贯彻习近平总书记重要讲话精神和全国两会精神，对标习近平总书记提出“四个走在全国前列”的要求，把对领袖的忠诚之心和爱戴之情转化为履职尽责的强大动力，紧密结合中共广东省委确定的</w:t>
      </w:r>
      <w:r w:rsidRPr="00EB69D1">
        <w:rPr>
          <w:rFonts w:ascii="仿宋" w:eastAsia="仿宋" w:hAnsi="仿宋"/>
          <w:sz w:val="32"/>
          <w:szCs w:val="32"/>
        </w:rPr>
        <w:t>9</w:t>
      </w:r>
      <w:r w:rsidRPr="00EB69D1">
        <w:rPr>
          <w:rFonts w:ascii="仿宋" w:eastAsia="仿宋" w:hAnsi="仿宋" w:hint="eastAsia"/>
          <w:sz w:val="32"/>
          <w:szCs w:val="32"/>
        </w:rPr>
        <w:t>大调研课题和</w:t>
      </w:r>
      <w:r w:rsidRPr="00EB69D1">
        <w:rPr>
          <w:rFonts w:ascii="仿宋" w:eastAsia="仿宋" w:hAnsi="仿宋"/>
          <w:sz w:val="32"/>
          <w:szCs w:val="32"/>
        </w:rPr>
        <w:t>8</w:t>
      </w:r>
      <w:r w:rsidRPr="00EB69D1">
        <w:rPr>
          <w:rFonts w:ascii="仿宋" w:eastAsia="仿宋" w:hAnsi="仿宋" w:hint="eastAsia"/>
          <w:sz w:val="32"/>
          <w:szCs w:val="32"/>
        </w:rPr>
        <w:t>项重点工作，制定落实省政协党组工作要点、年度协商计划，重点聚焦乡村振兴战略、促进民营经济发展、打好三大攻坚战、补齐民生事业短板等议题开展协商议政和民主监督，建睿智之言、进管用之策、聚发展之力，努力推动改革发展成果更多更公平惠及全体人民，为广东实现“四个走在全国前列”贡献更多的政协智慧和力量。</w:t>
      </w:r>
    </w:p>
    <w:p w:rsidR="00F251D4" w:rsidRPr="00EB69D1" w:rsidRDefault="00F251D4" w:rsidP="00957BF8">
      <w:pPr>
        <w:spacing w:line="540" w:lineRule="exact"/>
        <w:ind w:firstLineChars="200" w:firstLine="640"/>
        <w:rPr>
          <w:rFonts w:ascii="仿宋" w:eastAsia="仿宋" w:hAnsi="仿宋"/>
          <w:sz w:val="32"/>
          <w:szCs w:val="32"/>
        </w:rPr>
      </w:pPr>
      <w:r w:rsidRPr="00EB69D1">
        <w:rPr>
          <w:rFonts w:ascii="仿宋" w:eastAsia="仿宋" w:hAnsi="仿宋" w:hint="eastAsia"/>
          <w:sz w:val="32"/>
          <w:szCs w:val="32"/>
        </w:rPr>
        <w:t>（来源：人民政协报</w:t>
      </w:r>
      <w:r w:rsidRPr="00EB69D1">
        <w:rPr>
          <w:rFonts w:ascii="仿宋" w:eastAsia="仿宋" w:hAnsi="仿宋"/>
          <w:sz w:val="32"/>
          <w:szCs w:val="32"/>
        </w:rPr>
        <w:t xml:space="preserve">  </w:t>
      </w:r>
      <w:r w:rsidRPr="00EB69D1">
        <w:rPr>
          <w:rFonts w:ascii="仿宋" w:eastAsia="仿宋" w:hAnsi="仿宋" w:hint="eastAsia"/>
          <w:sz w:val="32"/>
          <w:szCs w:val="32"/>
        </w:rPr>
        <w:t>作者系全国政协委员、广东省政协主席）</w:t>
      </w:r>
    </w:p>
    <w:sectPr w:rsidR="00F251D4" w:rsidRPr="00EB69D1" w:rsidSect="005607BD">
      <w:headerReference w:type="default" r:id="rId8"/>
      <w:footerReference w:type="even" r:id="rId9"/>
      <w:footerReference w:type="default" r:id="rId10"/>
      <w:pgSz w:w="11906" w:h="16838"/>
      <w:pgMar w:top="1418" w:right="1418" w:bottom="1418" w:left="1418" w:header="0" w:footer="851" w:gutter="0"/>
      <w:pgNumType w:start="0"/>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C9" w:rsidRDefault="005449C9" w:rsidP="005607BD">
      <w:r>
        <w:separator/>
      </w:r>
    </w:p>
  </w:endnote>
  <w:endnote w:type="continuationSeparator" w:id="0">
    <w:p w:rsidR="005449C9" w:rsidRDefault="005449C9" w:rsidP="0056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4" w:rsidRDefault="00A408C4">
    <w:pPr>
      <w:pStyle w:val="a5"/>
      <w:framePr w:wrap="around" w:vAnchor="text" w:hAnchor="margin" w:xAlign="center" w:y="1"/>
      <w:rPr>
        <w:rStyle w:val="aa"/>
        <w:rFonts w:cs="宋体"/>
      </w:rPr>
    </w:pPr>
    <w:r>
      <w:rPr>
        <w:rStyle w:val="aa"/>
        <w:rFonts w:cs="宋体"/>
      </w:rPr>
      <w:fldChar w:fldCharType="begin"/>
    </w:r>
    <w:r w:rsidR="00F251D4">
      <w:rPr>
        <w:rStyle w:val="aa"/>
        <w:rFonts w:cs="宋体"/>
      </w:rPr>
      <w:instrText xml:space="preserve">PAGE  </w:instrText>
    </w:r>
    <w:r>
      <w:rPr>
        <w:rStyle w:val="aa"/>
        <w:rFonts w:cs="宋体"/>
      </w:rPr>
      <w:fldChar w:fldCharType="end"/>
    </w:r>
  </w:p>
  <w:p w:rsidR="00F251D4" w:rsidRDefault="00F251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4" w:rsidRDefault="00A408C4">
    <w:pPr>
      <w:pStyle w:val="a5"/>
      <w:framePr w:wrap="around" w:vAnchor="text" w:hAnchor="margin" w:xAlign="center" w:y="1"/>
      <w:rPr>
        <w:rStyle w:val="aa"/>
        <w:rFonts w:cs="宋体"/>
      </w:rPr>
    </w:pPr>
    <w:r>
      <w:rPr>
        <w:rStyle w:val="aa"/>
        <w:rFonts w:cs="宋体"/>
      </w:rPr>
      <w:fldChar w:fldCharType="begin"/>
    </w:r>
    <w:r w:rsidR="00F251D4">
      <w:rPr>
        <w:rStyle w:val="aa"/>
        <w:rFonts w:cs="宋体"/>
      </w:rPr>
      <w:instrText xml:space="preserve">PAGE  </w:instrText>
    </w:r>
    <w:r>
      <w:rPr>
        <w:rStyle w:val="aa"/>
        <w:rFonts w:cs="宋体"/>
      </w:rPr>
      <w:fldChar w:fldCharType="separate"/>
    </w:r>
    <w:r w:rsidR="00F95A53">
      <w:rPr>
        <w:rStyle w:val="aa"/>
        <w:rFonts w:cs="宋体"/>
        <w:noProof/>
      </w:rPr>
      <w:t>1</w:t>
    </w:r>
    <w:r>
      <w:rPr>
        <w:rStyle w:val="aa"/>
        <w:rFonts w:cs="宋体"/>
      </w:rPr>
      <w:fldChar w:fldCharType="end"/>
    </w:r>
  </w:p>
  <w:p w:rsidR="00F251D4" w:rsidRDefault="00F25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C9" w:rsidRDefault="005449C9" w:rsidP="005607BD">
      <w:r>
        <w:separator/>
      </w:r>
    </w:p>
  </w:footnote>
  <w:footnote w:type="continuationSeparator" w:id="0">
    <w:p w:rsidR="005449C9" w:rsidRDefault="005449C9" w:rsidP="0056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4" w:rsidRDefault="00F251D4" w:rsidP="00D25B2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32E2E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B2CD67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B3485A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17C69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DB69E4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8983F2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4F82E3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84E0AE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96021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E97E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characterSpacingControl w:val="doNotCompress"/>
  <w:noLineBreaksAfter w:lang="zh-CN" w:val="$([{£¥·‘“〈《「『【〔〖〝﹙﹛﹝＄（．［｛￡￥"/>
  <w:noLineBreaksBefore w:lang="zh-CN" w:val="!%),.:;&gt;?]}¢¨°·ˇˉ―‖’”…‰′″›℃∶、。〃〉》」』】〕〗〞︶︺︾﹀﹄﹚﹜﹞！＂％＇），．：；？］｀｜｝～￠"/>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1DE"/>
    <w:rsid w:val="000048EA"/>
    <w:rsid w:val="000909B9"/>
    <w:rsid w:val="000C3935"/>
    <w:rsid w:val="00102132"/>
    <w:rsid w:val="00141B5E"/>
    <w:rsid w:val="001457CF"/>
    <w:rsid w:val="001523CA"/>
    <w:rsid w:val="00164C50"/>
    <w:rsid w:val="00173E78"/>
    <w:rsid w:val="001A0CE3"/>
    <w:rsid w:val="001A30D3"/>
    <w:rsid w:val="001C2D20"/>
    <w:rsid w:val="001F36B2"/>
    <w:rsid w:val="00215F04"/>
    <w:rsid w:val="00221E1C"/>
    <w:rsid w:val="0023433C"/>
    <w:rsid w:val="0027332A"/>
    <w:rsid w:val="002B0E36"/>
    <w:rsid w:val="002F2B34"/>
    <w:rsid w:val="002F54C8"/>
    <w:rsid w:val="00304492"/>
    <w:rsid w:val="00304F2C"/>
    <w:rsid w:val="00334037"/>
    <w:rsid w:val="00346FAF"/>
    <w:rsid w:val="0035275D"/>
    <w:rsid w:val="00390DF5"/>
    <w:rsid w:val="003B1C44"/>
    <w:rsid w:val="003C212E"/>
    <w:rsid w:val="003D06FE"/>
    <w:rsid w:val="003F0224"/>
    <w:rsid w:val="00420D48"/>
    <w:rsid w:val="00434292"/>
    <w:rsid w:val="00451AB1"/>
    <w:rsid w:val="00463705"/>
    <w:rsid w:val="00487DE2"/>
    <w:rsid w:val="004E5432"/>
    <w:rsid w:val="005234B5"/>
    <w:rsid w:val="005449C9"/>
    <w:rsid w:val="005607BD"/>
    <w:rsid w:val="005A43F7"/>
    <w:rsid w:val="00600786"/>
    <w:rsid w:val="00605383"/>
    <w:rsid w:val="00636DBC"/>
    <w:rsid w:val="00662374"/>
    <w:rsid w:val="006712EB"/>
    <w:rsid w:val="00694509"/>
    <w:rsid w:val="006C509C"/>
    <w:rsid w:val="006E5F76"/>
    <w:rsid w:val="00763C26"/>
    <w:rsid w:val="00767B92"/>
    <w:rsid w:val="007941F7"/>
    <w:rsid w:val="007E713A"/>
    <w:rsid w:val="00804214"/>
    <w:rsid w:val="00890D71"/>
    <w:rsid w:val="008923E4"/>
    <w:rsid w:val="008B7759"/>
    <w:rsid w:val="008C7661"/>
    <w:rsid w:val="008D3751"/>
    <w:rsid w:val="008D41F5"/>
    <w:rsid w:val="008D5C41"/>
    <w:rsid w:val="008E049F"/>
    <w:rsid w:val="008E20F6"/>
    <w:rsid w:val="008F2027"/>
    <w:rsid w:val="00903BA4"/>
    <w:rsid w:val="009142EE"/>
    <w:rsid w:val="00957BF8"/>
    <w:rsid w:val="00995ACB"/>
    <w:rsid w:val="009C4567"/>
    <w:rsid w:val="009F1E1C"/>
    <w:rsid w:val="00A2218F"/>
    <w:rsid w:val="00A408C4"/>
    <w:rsid w:val="00A53997"/>
    <w:rsid w:val="00A97108"/>
    <w:rsid w:val="00AA726E"/>
    <w:rsid w:val="00AB5298"/>
    <w:rsid w:val="00AD05D3"/>
    <w:rsid w:val="00B41068"/>
    <w:rsid w:val="00B42891"/>
    <w:rsid w:val="00B551DE"/>
    <w:rsid w:val="00B61153"/>
    <w:rsid w:val="00B659FE"/>
    <w:rsid w:val="00B66334"/>
    <w:rsid w:val="00B85BE3"/>
    <w:rsid w:val="00BF0CB4"/>
    <w:rsid w:val="00BF3137"/>
    <w:rsid w:val="00C462B5"/>
    <w:rsid w:val="00CA590B"/>
    <w:rsid w:val="00CD789F"/>
    <w:rsid w:val="00CF30A4"/>
    <w:rsid w:val="00D05CA7"/>
    <w:rsid w:val="00D25B21"/>
    <w:rsid w:val="00D33BA2"/>
    <w:rsid w:val="00D5562F"/>
    <w:rsid w:val="00D9621B"/>
    <w:rsid w:val="00E22D05"/>
    <w:rsid w:val="00E75BB0"/>
    <w:rsid w:val="00E86A19"/>
    <w:rsid w:val="00EB3432"/>
    <w:rsid w:val="00EB69D1"/>
    <w:rsid w:val="00EE10AA"/>
    <w:rsid w:val="00EE2D40"/>
    <w:rsid w:val="00EF77EB"/>
    <w:rsid w:val="00F04519"/>
    <w:rsid w:val="00F14C9A"/>
    <w:rsid w:val="00F251D4"/>
    <w:rsid w:val="00F70932"/>
    <w:rsid w:val="00F709B0"/>
    <w:rsid w:val="00F95A53"/>
    <w:rsid w:val="00FA384B"/>
    <w:rsid w:val="00FC220E"/>
    <w:rsid w:val="00FF28EB"/>
    <w:rsid w:val="09767DDE"/>
    <w:rsid w:val="1BF62DC9"/>
    <w:rsid w:val="24810B70"/>
    <w:rsid w:val="3EF87341"/>
    <w:rsid w:val="43956D9A"/>
    <w:rsid w:val="4CA417A2"/>
    <w:rsid w:val="51BB03B8"/>
    <w:rsid w:val="590D505F"/>
    <w:rsid w:val="74653B99"/>
    <w:rsid w:val="7F451D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7BD"/>
    <w:pPr>
      <w:widowControl w:val="0"/>
      <w:jc w:val="both"/>
    </w:pPr>
    <w:rPr>
      <w:sz w:val="21"/>
      <w:szCs w:val="22"/>
    </w:rPr>
  </w:style>
  <w:style w:type="paragraph" w:styleId="1">
    <w:name w:val="heading 1"/>
    <w:basedOn w:val="a"/>
    <w:next w:val="a"/>
    <w:link w:val="1Char"/>
    <w:uiPriority w:val="99"/>
    <w:qFormat/>
    <w:rsid w:val="005607BD"/>
    <w:pPr>
      <w:widowControl/>
      <w:spacing w:beforeAutospacing="1" w:afterAutospacing="1"/>
      <w:jc w:val="left"/>
      <w:outlineLvl w:val="0"/>
    </w:pPr>
    <w:rPr>
      <w:rFonts w:ascii="宋体" w:hAnsi="宋体"/>
      <w:b/>
      <w:bCs/>
      <w:sz w:val="48"/>
      <w:szCs w:val="48"/>
    </w:rPr>
  </w:style>
  <w:style w:type="paragraph" w:styleId="2">
    <w:name w:val="heading 2"/>
    <w:basedOn w:val="a"/>
    <w:next w:val="a"/>
    <w:link w:val="2Char"/>
    <w:uiPriority w:val="99"/>
    <w:qFormat/>
    <w:rsid w:val="005607BD"/>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5607B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5607BD"/>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07BD"/>
    <w:rPr>
      <w:rFonts w:ascii="宋体" w:eastAsia="宋体" w:hAnsi="宋体" w:cs="宋体"/>
      <w:b/>
      <w:bCs/>
      <w:sz w:val="48"/>
      <w:szCs w:val="48"/>
    </w:rPr>
  </w:style>
  <w:style w:type="character" w:customStyle="1" w:styleId="2Char">
    <w:name w:val="标题 2 Char"/>
    <w:basedOn w:val="a0"/>
    <w:link w:val="2"/>
    <w:uiPriority w:val="99"/>
    <w:locked/>
    <w:rsid w:val="005607BD"/>
    <w:rPr>
      <w:rFonts w:ascii="Cambria" w:eastAsia="宋体" w:hAnsi="Cambria" w:cs="宋体"/>
      <w:b/>
      <w:bCs/>
      <w:sz w:val="32"/>
      <w:szCs w:val="32"/>
    </w:rPr>
  </w:style>
  <w:style w:type="character" w:customStyle="1" w:styleId="3Char">
    <w:name w:val="标题 3 Char"/>
    <w:basedOn w:val="a0"/>
    <w:link w:val="3"/>
    <w:uiPriority w:val="99"/>
    <w:semiHidden/>
    <w:locked/>
    <w:rsid w:val="005607BD"/>
    <w:rPr>
      <w:rFonts w:cs="Times New Roman"/>
      <w:b/>
      <w:bCs/>
      <w:kern w:val="0"/>
      <w:sz w:val="32"/>
      <w:szCs w:val="32"/>
    </w:rPr>
  </w:style>
  <w:style w:type="character" w:customStyle="1" w:styleId="4Char">
    <w:name w:val="标题 4 Char"/>
    <w:basedOn w:val="a0"/>
    <w:link w:val="4"/>
    <w:uiPriority w:val="99"/>
    <w:semiHidden/>
    <w:locked/>
    <w:rsid w:val="005607BD"/>
    <w:rPr>
      <w:rFonts w:ascii="Cambria" w:eastAsia="宋体" w:hAnsi="Cambria" w:cs="宋体"/>
      <w:b/>
      <w:bCs/>
      <w:sz w:val="28"/>
      <w:szCs w:val="28"/>
    </w:rPr>
  </w:style>
  <w:style w:type="paragraph" w:styleId="a3">
    <w:name w:val="caption"/>
    <w:basedOn w:val="a"/>
    <w:next w:val="a"/>
    <w:uiPriority w:val="99"/>
    <w:qFormat/>
    <w:rsid w:val="005607BD"/>
    <w:pPr>
      <w:suppressLineNumbers/>
      <w:spacing w:before="120" w:after="120"/>
    </w:pPr>
    <w:rPr>
      <w:rFonts w:cs="Mangal"/>
      <w:i/>
      <w:iCs/>
      <w:sz w:val="24"/>
      <w:szCs w:val="24"/>
    </w:rPr>
  </w:style>
  <w:style w:type="paragraph" w:styleId="a4">
    <w:name w:val="Body Text"/>
    <w:basedOn w:val="a"/>
    <w:link w:val="Char"/>
    <w:uiPriority w:val="99"/>
    <w:rsid w:val="005607BD"/>
    <w:pPr>
      <w:spacing w:after="140" w:line="288" w:lineRule="auto"/>
    </w:pPr>
  </w:style>
  <w:style w:type="character" w:customStyle="1" w:styleId="Char">
    <w:name w:val="正文文本 Char"/>
    <w:basedOn w:val="a0"/>
    <w:link w:val="a4"/>
    <w:uiPriority w:val="99"/>
    <w:semiHidden/>
    <w:locked/>
    <w:rsid w:val="005607BD"/>
    <w:rPr>
      <w:rFonts w:cs="Times New Roman"/>
      <w:kern w:val="0"/>
    </w:rPr>
  </w:style>
  <w:style w:type="paragraph" w:styleId="a5">
    <w:name w:val="footer"/>
    <w:basedOn w:val="a"/>
    <w:link w:val="Char1"/>
    <w:uiPriority w:val="99"/>
    <w:semiHidden/>
    <w:rsid w:val="005607BD"/>
    <w:pPr>
      <w:tabs>
        <w:tab w:val="center" w:pos="4153"/>
        <w:tab w:val="right" w:pos="8306"/>
      </w:tabs>
      <w:snapToGrid w:val="0"/>
      <w:jc w:val="left"/>
    </w:pPr>
    <w:rPr>
      <w:sz w:val="18"/>
      <w:szCs w:val="18"/>
    </w:rPr>
  </w:style>
  <w:style w:type="character" w:customStyle="1" w:styleId="Char1">
    <w:name w:val="页脚 Char1"/>
    <w:basedOn w:val="a0"/>
    <w:link w:val="a5"/>
    <w:uiPriority w:val="99"/>
    <w:semiHidden/>
    <w:locked/>
    <w:rsid w:val="005607BD"/>
    <w:rPr>
      <w:rFonts w:cs="Times New Roman"/>
      <w:kern w:val="0"/>
      <w:sz w:val="18"/>
      <w:szCs w:val="18"/>
    </w:rPr>
  </w:style>
  <w:style w:type="paragraph" w:styleId="a6">
    <w:name w:val="header"/>
    <w:basedOn w:val="a"/>
    <w:link w:val="Char0"/>
    <w:uiPriority w:val="99"/>
    <w:semiHidden/>
    <w:rsid w:val="005607BD"/>
    <w:pPr>
      <w:pBdr>
        <w:bottom w:val="single" w:sz="6" w:space="1" w:color="00000A"/>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5607BD"/>
    <w:rPr>
      <w:rFonts w:cs="Times New Roman"/>
      <w:sz w:val="18"/>
      <w:szCs w:val="18"/>
    </w:rPr>
  </w:style>
  <w:style w:type="paragraph" w:styleId="a7">
    <w:name w:val="List"/>
    <w:basedOn w:val="a4"/>
    <w:uiPriority w:val="99"/>
    <w:rsid w:val="005607BD"/>
    <w:rPr>
      <w:rFonts w:cs="Mangal"/>
    </w:rPr>
  </w:style>
  <w:style w:type="paragraph" w:styleId="a8">
    <w:name w:val="Normal (Web)"/>
    <w:basedOn w:val="a"/>
    <w:uiPriority w:val="99"/>
    <w:rsid w:val="005607BD"/>
    <w:pPr>
      <w:widowControl/>
      <w:spacing w:beforeAutospacing="1" w:afterAutospacing="1"/>
      <w:jc w:val="left"/>
    </w:pPr>
    <w:rPr>
      <w:rFonts w:ascii="宋体" w:hAnsi="宋体"/>
      <w:sz w:val="24"/>
      <w:szCs w:val="24"/>
    </w:rPr>
  </w:style>
  <w:style w:type="character" w:styleId="a9">
    <w:name w:val="Strong"/>
    <w:basedOn w:val="a0"/>
    <w:uiPriority w:val="99"/>
    <w:qFormat/>
    <w:rsid w:val="005607BD"/>
    <w:rPr>
      <w:rFonts w:cs="Times New Roman"/>
      <w:b/>
      <w:bCs/>
    </w:rPr>
  </w:style>
  <w:style w:type="character" w:styleId="aa">
    <w:name w:val="page number"/>
    <w:basedOn w:val="a0"/>
    <w:uiPriority w:val="99"/>
    <w:rsid w:val="005607BD"/>
    <w:rPr>
      <w:rFonts w:cs="Times New Roman"/>
    </w:rPr>
  </w:style>
  <w:style w:type="character" w:customStyle="1" w:styleId="Char2">
    <w:name w:val="页脚 Char"/>
    <w:basedOn w:val="a0"/>
    <w:uiPriority w:val="99"/>
    <w:semiHidden/>
    <w:rsid w:val="005607BD"/>
    <w:rPr>
      <w:rFonts w:cs="Times New Roman"/>
      <w:sz w:val="18"/>
      <w:szCs w:val="18"/>
    </w:rPr>
  </w:style>
  <w:style w:type="paragraph" w:customStyle="1" w:styleId="ab">
    <w:name w:val="标题样式"/>
    <w:basedOn w:val="a"/>
    <w:next w:val="a4"/>
    <w:uiPriority w:val="99"/>
    <w:rsid w:val="005607BD"/>
    <w:pPr>
      <w:keepNext/>
      <w:spacing w:before="240" w:after="120"/>
    </w:pPr>
    <w:rPr>
      <w:rFonts w:ascii="Arial" w:eastAsia="微软雅黑" w:hAnsi="Arial" w:cs="Mangal"/>
      <w:sz w:val="28"/>
      <w:szCs w:val="28"/>
    </w:rPr>
  </w:style>
  <w:style w:type="paragraph" w:customStyle="1" w:styleId="ac">
    <w:name w:val="索引"/>
    <w:basedOn w:val="a"/>
    <w:uiPriority w:val="99"/>
    <w:rsid w:val="005607BD"/>
    <w:pPr>
      <w:suppressLineNumbers/>
    </w:pPr>
    <w:rPr>
      <w:rFonts w:cs="Mangal"/>
    </w:rPr>
  </w:style>
  <w:style w:type="paragraph" w:customStyle="1" w:styleId="author">
    <w:name w:val="author"/>
    <w:basedOn w:val="a"/>
    <w:uiPriority w:val="99"/>
    <w:rsid w:val="005607BD"/>
    <w:pPr>
      <w:widowControl/>
      <w:spacing w:beforeAutospacing="1" w:afterAutospacing="1"/>
      <w:jc w:val="left"/>
    </w:pPr>
    <w:rPr>
      <w:rFonts w:ascii="宋体" w:hAnsi="宋体"/>
      <w:sz w:val="24"/>
      <w:szCs w:val="24"/>
    </w:rPr>
  </w:style>
  <w:style w:type="paragraph" w:customStyle="1" w:styleId="ad">
    <w:name w:val="框架内容"/>
    <w:basedOn w:val="a"/>
    <w:uiPriority w:val="99"/>
    <w:rsid w:val="005607BD"/>
  </w:style>
  <w:style w:type="character" w:customStyle="1" w:styleId="bjh-p">
    <w:name w:val="bjh-p"/>
    <w:basedOn w:val="a0"/>
    <w:uiPriority w:val="99"/>
    <w:rsid w:val="005607BD"/>
    <w:rPr>
      <w:rFonts w:cs="Times New Roman"/>
    </w:rPr>
  </w:style>
  <w:style w:type="character" w:customStyle="1" w:styleId="apple-converted-space">
    <w:name w:val="apple-converted-space"/>
    <w:basedOn w:val="a0"/>
    <w:uiPriority w:val="99"/>
    <w:rsid w:val="002343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zb.studytimes.cn/shtml/xxsb/20180321/32097.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37</Pages>
  <Words>3090</Words>
  <Characters>17618</Characters>
  <Application>Microsoft Office Word</Application>
  <DocSecurity>0</DocSecurity>
  <Lines>146</Lines>
  <Paragraphs>41</Paragraphs>
  <ScaleCrop>false</ScaleCrop>
  <Company>微软中国</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58</cp:revision>
  <cp:lastPrinted>2018-01-16T01:25:00Z</cp:lastPrinted>
  <dcterms:created xsi:type="dcterms:W3CDTF">2018-01-12T14:29:00Z</dcterms:created>
  <dcterms:modified xsi:type="dcterms:W3CDTF">2019-08-15T12:27:00Z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微软中国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2052-10.1.0.7224</vt:lpwstr>
  </property>
</Properties>
</file>