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auto"/>
                <w:sz w:val="131"/>
                <w:szCs w:val="24"/>
              </w:rPr>
            </w:pPr>
            <w:r>
              <w:rPr>
                <w:rFonts w:hint="eastAsia" w:ascii="华文行楷" w:hAnsi="GulimChe" w:eastAsia="华文行楷"/>
                <w:b/>
                <w:color w:val="auto"/>
                <w:sz w:val="131"/>
              </w:rPr>
              <w:t>党委中心</w:t>
            </w:r>
            <w:r>
              <w:rPr>
                <w:rFonts w:hint="eastAsia" w:ascii="华文行楷" w:hAnsi="Symbol" w:eastAsia="华文行楷"/>
                <w:b/>
                <w:color w:val="auto"/>
                <w:sz w:val="131"/>
              </w:rPr>
              <w:t>组</w:t>
            </w:r>
            <w:r>
              <w:rPr>
                <w:rFonts w:hint="eastAsia" w:ascii="华文行楷" w:hAnsi="GulimChe" w:eastAsia="华文行楷"/>
                <w:b/>
                <w:color w:val="auto"/>
                <w:sz w:val="131"/>
              </w:rPr>
              <w:t>理</w:t>
            </w:r>
            <w:r>
              <w:rPr>
                <w:rFonts w:hint="eastAsia" w:ascii="华文行楷" w:hAnsi="Symbol" w:eastAsia="华文行楷"/>
                <w:b/>
                <w:color w:val="auto"/>
                <w:sz w:val="131"/>
              </w:rPr>
              <w:t>论学习</w:t>
            </w:r>
          </w:p>
          <w:p>
            <w:pPr>
              <w:spacing w:line="380" w:lineRule="exact"/>
              <w:jc w:val="center"/>
              <w:rPr>
                <w:rFonts w:ascii="隶书" w:hAnsi="宋体" w:eastAsia="隶书"/>
                <w:b/>
                <w:color w:val="auto"/>
                <w:sz w:val="28"/>
                <w:szCs w:val="28"/>
              </w:rPr>
            </w:pPr>
          </w:p>
          <w:p>
            <w:pPr>
              <w:spacing w:line="380" w:lineRule="exact"/>
              <w:jc w:val="center"/>
              <w:rPr>
                <w:rFonts w:ascii="宋体" w:hAnsi="宋体"/>
                <w:b/>
                <w:color w:val="auto"/>
                <w:sz w:val="24"/>
                <w:szCs w:val="24"/>
              </w:rPr>
            </w:pPr>
            <w:r>
              <w:rPr>
                <w:rFonts w:hint="eastAsia" w:ascii="宋体" w:hAnsi="宋体"/>
                <w:b/>
                <w:color w:val="auto"/>
                <w:sz w:val="24"/>
              </w:rPr>
              <w:t>（第18期）</w:t>
            </w:r>
          </w:p>
        </w:tc>
      </w:tr>
    </w:tbl>
    <w:p>
      <w:pPr>
        <w:rPr>
          <w:rFonts w:ascii="黑体" w:hAnsi="黑体" w:eastAsia="黑体" w:cs="黑体"/>
          <w:b/>
          <w:bCs/>
          <w:sz w:val="30"/>
          <w:szCs w:val="30"/>
          <w:u w:val="thick"/>
        </w:rPr>
      </w:pPr>
      <w:r>
        <w:rPr>
          <w:rFonts w:hint="eastAsia" w:ascii="黑体" w:hAnsi="黑体" w:eastAsia="黑体" w:cs="黑体"/>
          <w:b/>
          <w:bCs/>
          <w:sz w:val="30"/>
          <w:szCs w:val="30"/>
        </w:rPr>
        <w:t>【“不忘初心、牢记使命”主题教育】</w:t>
      </w:r>
    </w:p>
    <w:p>
      <w:pPr>
        <w:pStyle w:val="2"/>
        <w:spacing w:beforeLines="100" w:beforeAutospacing="0" w:afterLines="100" w:afterAutospacing="0"/>
        <w:jc w:val="center"/>
        <w:rPr>
          <w:rFonts w:hint="eastAsia" w:ascii="黑体" w:hAnsi="ˎ̥" w:eastAsia="黑体"/>
          <w:sz w:val="44"/>
          <w:szCs w:val="44"/>
        </w:rPr>
      </w:pPr>
      <w:r>
        <w:rPr>
          <w:rFonts w:hint="eastAsia" w:ascii="黑体" w:hAnsi="ˎ̥" w:eastAsia="黑体"/>
          <w:sz w:val="44"/>
          <w:szCs w:val="44"/>
        </w:rPr>
        <w:t>目</w:t>
      </w:r>
      <w:r>
        <w:rPr>
          <w:rFonts w:hint="eastAsia" w:ascii="黑体" w:hAnsi="ˎ̥" w:eastAsia="黑体"/>
          <w:sz w:val="44"/>
          <w:szCs w:val="44"/>
          <w:lang w:val="en-US" w:eastAsia="zh-CN"/>
        </w:rPr>
        <w:t xml:space="preserve">  </w:t>
      </w:r>
      <w:r>
        <w:rPr>
          <w:rFonts w:hint="eastAsia" w:ascii="黑体" w:hAnsi="ˎ̥" w:eastAsia="黑体"/>
          <w:sz w:val="44"/>
          <w:szCs w:val="44"/>
        </w:rPr>
        <w:t>录</w:t>
      </w:r>
    </w:p>
    <w:p>
      <w:pPr>
        <w:pStyle w:val="2"/>
        <w:spacing w:before="0" w:beforeAutospacing="0" w:after="0" w:afterAutospacing="0" w:line="600" w:lineRule="exact"/>
        <w:rPr>
          <w:rFonts w:ascii="黑体" w:hAnsi="黑体" w:eastAsia="黑体" w:cs="黑体"/>
          <w:b/>
          <w:bCs w:val="0"/>
          <w:w w:val="100"/>
          <w:kern w:val="0"/>
          <w:sz w:val="28"/>
          <w:szCs w:val="28"/>
        </w:rPr>
      </w:pPr>
      <w:r>
        <w:rPr>
          <w:rFonts w:hint="eastAsia" w:ascii="黑体" w:hAnsi="黑体" w:eastAsia="黑体" w:cs="黑体"/>
          <w:b/>
          <w:bCs w:val="0"/>
          <w:w w:val="100"/>
          <w:kern w:val="0"/>
          <w:sz w:val="28"/>
          <w:szCs w:val="28"/>
        </w:rPr>
        <w:t>第四专题：坚持全面从严治党、营造良好政治生态</w:t>
      </w:r>
    </w:p>
    <w:p>
      <w:pPr>
        <w:pStyle w:val="2"/>
        <w:spacing w:before="0" w:beforeAutospacing="0" w:after="0" w:afterAutospacing="0" w:line="600" w:lineRule="exact"/>
        <w:rPr>
          <w:rFonts w:ascii="黑体" w:hAnsi="黑体" w:eastAsia="黑体" w:cs="黑体"/>
          <w:b/>
          <w:bCs w:val="0"/>
          <w:w w:val="100"/>
          <w:kern w:val="0"/>
          <w:sz w:val="28"/>
          <w:szCs w:val="28"/>
        </w:rPr>
      </w:pPr>
      <w:r>
        <w:rPr>
          <w:rFonts w:hint="eastAsia" w:ascii="黑体" w:hAnsi="黑体" w:eastAsia="黑体" w:cs="黑体"/>
          <w:b/>
          <w:bCs w:val="0"/>
          <w:w w:val="100"/>
          <w:kern w:val="0"/>
          <w:sz w:val="28"/>
          <w:szCs w:val="28"/>
        </w:rPr>
        <w:t>■【研讨内容】</w:t>
      </w:r>
    </w:p>
    <w:p>
      <w:pPr>
        <w:widowControl/>
        <w:numPr>
          <w:ilvl w:val="0"/>
          <w:numId w:val="1"/>
        </w:numPr>
        <w:spacing w:line="5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建设得更加坚强有力</w:t>
      </w:r>
      <w:r>
        <w:rPr>
          <w:rFonts w:ascii="仿宋" w:hAnsi="仿宋" w:eastAsia="仿宋"/>
          <w:bCs/>
          <w:w w:val="95"/>
          <w:kern w:val="0"/>
          <w:sz w:val="28"/>
          <w:szCs w:val="28"/>
        </w:rPr>
        <w:t>——</w:t>
      </w:r>
      <w:r>
        <w:rPr>
          <w:rFonts w:hint="eastAsia" w:ascii="仿宋" w:hAnsi="仿宋" w:eastAsia="仿宋"/>
          <w:bCs/>
          <w:w w:val="95"/>
          <w:kern w:val="0"/>
          <w:sz w:val="28"/>
          <w:szCs w:val="28"/>
        </w:rPr>
        <w:t>关于新时代坚持和发展中国特色社会主义的政治保证………………</w:t>
      </w:r>
      <w:r>
        <w:rPr>
          <w:rFonts w:hint="eastAsia" w:ascii="仿宋" w:hAnsi="仿宋" w:eastAsia="仿宋"/>
          <w:w w:val="95"/>
          <w:kern w:val="0"/>
          <w:sz w:val="28"/>
          <w:szCs w:val="28"/>
          <w:lang w:eastAsia="zh-CN"/>
        </w:rPr>
        <w:t>……</w:t>
      </w:r>
      <w:r>
        <w:rPr>
          <w:rFonts w:hint="eastAsia" w:ascii="仿宋" w:hAnsi="仿宋" w:eastAsia="仿宋"/>
          <w:bCs/>
          <w:w w:val="95"/>
          <w:kern w:val="0"/>
          <w:sz w:val="28"/>
          <w:szCs w:val="28"/>
        </w:rPr>
        <w:t>……………………1</w:t>
      </w:r>
    </w:p>
    <w:p>
      <w:pPr>
        <w:widowControl/>
        <w:numPr>
          <w:ilvl w:val="0"/>
          <w:numId w:val="1"/>
        </w:numPr>
        <w:spacing w:line="5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坚定不移推进全面从严治党………………</w:t>
      </w:r>
      <w:r>
        <w:rPr>
          <w:rFonts w:hint="eastAsia" w:ascii="仿宋" w:hAnsi="仿宋" w:eastAsia="仿宋"/>
          <w:w w:val="95"/>
          <w:kern w:val="0"/>
          <w:sz w:val="28"/>
          <w:szCs w:val="28"/>
          <w:lang w:eastAsia="zh-CN"/>
        </w:rPr>
        <w:t>…</w:t>
      </w:r>
      <w:r>
        <w:rPr>
          <w:rFonts w:hint="eastAsia" w:ascii="仿宋" w:hAnsi="仿宋" w:eastAsia="仿宋"/>
          <w:bCs/>
          <w:w w:val="95"/>
          <w:kern w:val="0"/>
          <w:sz w:val="28"/>
          <w:szCs w:val="28"/>
        </w:rPr>
        <w:t>……………12</w:t>
      </w:r>
    </w:p>
    <w:p>
      <w:pPr>
        <w:pStyle w:val="2"/>
        <w:spacing w:before="0" w:beforeAutospacing="0" w:after="0" w:afterAutospacing="0" w:line="600" w:lineRule="exact"/>
        <w:rPr>
          <w:rFonts w:hint="eastAsia" w:ascii="黑体" w:hAnsi="黑体" w:eastAsia="黑体" w:cs="黑体"/>
          <w:b/>
          <w:bCs w:val="0"/>
          <w:w w:val="100"/>
          <w:kern w:val="0"/>
          <w:sz w:val="28"/>
          <w:szCs w:val="28"/>
        </w:rPr>
      </w:pPr>
      <w:r>
        <w:rPr>
          <w:rFonts w:hint="eastAsia" w:ascii="黑体" w:hAnsi="黑体" w:eastAsia="黑体" w:cs="黑体"/>
          <w:b/>
          <w:bCs w:val="0"/>
          <w:w w:val="100"/>
          <w:kern w:val="0"/>
          <w:sz w:val="28"/>
          <w:szCs w:val="28"/>
        </w:rPr>
        <w:t>■【自学内容】</w:t>
      </w:r>
    </w:p>
    <w:p>
      <w:pPr>
        <w:widowControl/>
        <w:numPr>
          <w:ilvl w:val="0"/>
          <w:numId w:val="1"/>
        </w:numPr>
        <w:spacing w:line="500" w:lineRule="exact"/>
        <w:jc w:val="distribute"/>
        <w:outlineLvl w:val="0"/>
        <w:rPr>
          <w:rFonts w:ascii="仿宋" w:hAnsi="仿宋" w:eastAsia="仿宋"/>
          <w:b/>
          <w:bCs/>
          <w:w w:val="95"/>
          <w:kern w:val="0"/>
          <w:sz w:val="28"/>
          <w:szCs w:val="28"/>
        </w:rPr>
      </w:pPr>
      <w:r>
        <w:rPr>
          <w:rFonts w:hint="eastAsia" w:ascii="仿宋" w:hAnsi="仿宋" w:eastAsia="仿宋"/>
          <w:w w:val="95"/>
          <w:kern w:val="0"/>
          <w:sz w:val="28"/>
          <w:szCs w:val="28"/>
        </w:rPr>
        <w:t>习近平总书记在《求是》发表署名文章：认真学习党章 严格遵守党章（2012年11月16日）……………………2</w:t>
      </w:r>
      <w:r>
        <w:rPr>
          <w:rFonts w:hint="eastAsia" w:ascii="仿宋" w:hAnsi="仿宋" w:eastAsia="仿宋"/>
          <w:w w:val="95"/>
          <w:kern w:val="0"/>
          <w:sz w:val="28"/>
          <w:szCs w:val="28"/>
          <w:lang w:val="en-US" w:eastAsia="zh-CN"/>
        </w:rPr>
        <w:t>3</w:t>
      </w:r>
    </w:p>
    <w:p>
      <w:pPr>
        <w:widowControl/>
        <w:numPr>
          <w:ilvl w:val="0"/>
          <w:numId w:val="1"/>
        </w:numPr>
        <w:spacing w:line="500" w:lineRule="exact"/>
        <w:jc w:val="distribute"/>
        <w:outlineLvl w:val="0"/>
        <w:rPr>
          <w:rFonts w:ascii="仿宋" w:hAnsi="仿宋" w:eastAsia="仿宋"/>
          <w:w w:val="95"/>
          <w:kern w:val="0"/>
          <w:sz w:val="28"/>
          <w:szCs w:val="28"/>
        </w:rPr>
      </w:pPr>
      <w:r>
        <w:rPr>
          <w:rFonts w:hint="eastAsia" w:ascii="仿宋" w:hAnsi="仿宋" w:eastAsia="仿宋"/>
          <w:spacing w:val="-6"/>
          <w:w w:val="95"/>
          <w:kern w:val="0"/>
          <w:sz w:val="28"/>
          <w:szCs w:val="28"/>
        </w:rPr>
        <w:t>习近平总书记在全国组织工作会议上的重要讲话精神（2018年7月4日）</w:t>
      </w:r>
      <w:r>
        <w:rPr>
          <w:rFonts w:hint="eastAsia" w:ascii="仿宋" w:hAnsi="仿宋" w:eastAsia="仿宋"/>
          <w:w w:val="95"/>
          <w:kern w:val="0"/>
          <w:sz w:val="28"/>
          <w:szCs w:val="28"/>
        </w:rPr>
        <w:t>……………</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………………………2</w:t>
      </w:r>
      <w:r>
        <w:rPr>
          <w:rFonts w:hint="eastAsia" w:ascii="仿宋" w:hAnsi="仿宋" w:eastAsia="仿宋"/>
          <w:w w:val="95"/>
          <w:kern w:val="0"/>
          <w:sz w:val="28"/>
          <w:szCs w:val="28"/>
          <w:lang w:val="en-US" w:eastAsia="zh-CN"/>
        </w:rPr>
        <w:t>6</w:t>
      </w:r>
    </w:p>
    <w:p>
      <w:pPr>
        <w:widowControl/>
        <w:numPr>
          <w:ilvl w:val="0"/>
          <w:numId w:val="1"/>
        </w:numPr>
        <w:spacing w:line="500" w:lineRule="exact"/>
        <w:jc w:val="distribute"/>
        <w:outlineLvl w:val="0"/>
        <w:rPr>
          <w:rFonts w:ascii="仿宋" w:hAnsi="仿宋" w:eastAsia="仿宋"/>
          <w:w w:val="95"/>
          <w:kern w:val="0"/>
          <w:sz w:val="28"/>
          <w:szCs w:val="28"/>
        </w:rPr>
      </w:pPr>
      <w:r>
        <w:rPr>
          <w:rFonts w:hint="eastAsia" w:ascii="仿宋" w:hAnsi="仿宋" w:eastAsia="仿宋"/>
          <w:spacing w:val="-6"/>
          <w:w w:val="95"/>
          <w:kern w:val="0"/>
          <w:sz w:val="28"/>
          <w:szCs w:val="28"/>
        </w:rPr>
        <w:t>习近平总书记在十九届中央纪委三次全会上的重要讲话精神</w:t>
      </w:r>
      <w:r>
        <w:rPr>
          <w:rFonts w:hint="eastAsia" w:ascii="仿宋" w:hAnsi="仿宋" w:eastAsia="仿宋"/>
          <w:w w:val="95"/>
          <w:kern w:val="0"/>
          <w:sz w:val="28"/>
          <w:szCs w:val="28"/>
        </w:rPr>
        <w:t>（2019年1月11日）…………</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……………………4</w:t>
      </w:r>
      <w:r>
        <w:rPr>
          <w:rFonts w:hint="eastAsia" w:ascii="仿宋" w:hAnsi="仿宋" w:eastAsia="仿宋"/>
          <w:w w:val="95"/>
          <w:kern w:val="0"/>
          <w:sz w:val="28"/>
          <w:szCs w:val="28"/>
          <w:lang w:val="en-US" w:eastAsia="zh-CN"/>
        </w:rPr>
        <w:t>2</w:t>
      </w:r>
    </w:p>
    <w:p>
      <w:pPr>
        <w:widowControl/>
        <w:numPr>
          <w:ilvl w:val="0"/>
          <w:numId w:val="1"/>
        </w:numPr>
        <w:spacing w:line="500" w:lineRule="exact"/>
        <w:jc w:val="distribute"/>
        <w:outlineLvl w:val="0"/>
        <w:rPr>
          <w:rFonts w:ascii="仿宋" w:hAnsi="仿宋" w:eastAsia="仿宋"/>
          <w:w w:val="95"/>
          <w:kern w:val="0"/>
          <w:sz w:val="28"/>
          <w:szCs w:val="28"/>
        </w:rPr>
      </w:pPr>
      <w:r>
        <w:rPr>
          <w:rFonts w:hint="eastAsia" w:ascii="仿宋" w:hAnsi="仿宋" w:eastAsia="仿宋"/>
          <w:w w:val="95"/>
          <w:kern w:val="0"/>
          <w:sz w:val="28"/>
          <w:szCs w:val="28"/>
        </w:rPr>
        <w:t>《中共中央关于加强党的政治建设的意见》（2019年1月31日）……………………</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……………………………4</w:t>
      </w:r>
      <w:r>
        <w:rPr>
          <w:rFonts w:hint="eastAsia" w:ascii="仿宋" w:hAnsi="仿宋" w:eastAsia="仿宋"/>
          <w:w w:val="95"/>
          <w:kern w:val="0"/>
          <w:sz w:val="28"/>
          <w:szCs w:val="28"/>
          <w:lang w:val="en-US" w:eastAsia="zh-CN"/>
        </w:rPr>
        <w:t>6</w:t>
      </w:r>
    </w:p>
    <w:p>
      <w:pPr>
        <w:widowControl/>
        <w:numPr>
          <w:ilvl w:val="0"/>
          <w:numId w:val="1"/>
        </w:numPr>
        <w:spacing w:line="500" w:lineRule="exact"/>
        <w:jc w:val="distribute"/>
        <w:outlineLvl w:val="0"/>
        <w:rPr>
          <w:rFonts w:ascii="仿宋" w:hAnsi="仿宋" w:eastAsia="仿宋"/>
          <w:w w:val="95"/>
          <w:kern w:val="0"/>
          <w:sz w:val="28"/>
          <w:szCs w:val="28"/>
        </w:rPr>
      </w:pPr>
      <w:r>
        <w:rPr>
          <w:rFonts w:ascii="仿宋" w:hAnsi="仿宋" w:eastAsia="仿宋"/>
          <w:w w:val="95"/>
          <w:kern w:val="0"/>
          <w:sz w:val="28"/>
          <w:szCs w:val="28"/>
        </w:rPr>
        <w:t>人民日报评论员：取得全面从严治党更大战略性成果</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…5</w:t>
      </w:r>
      <w:r>
        <w:rPr>
          <w:rFonts w:hint="eastAsia" w:ascii="仿宋" w:hAnsi="仿宋" w:eastAsia="仿宋"/>
          <w:w w:val="95"/>
          <w:kern w:val="0"/>
          <w:sz w:val="28"/>
          <w:szCs w:val="28"/>
          <w:lang w:val="en-US" w:eastAsia="zh-CN"/>
        </w:rPr>
        <w:t>8</w:t>
      </w:r>
    </w:p>
    <w:p>
      <w:pPr>
        <w:widowControl/>
        <w:numPr>
          <w:ilvl w:val="0"/>
          <w:numId w:val="1"/>
        </w:numPr>
        <w:spacing w:line="500" w:lineRule="exact"/>
        <w:jc w:val="distribute"/>
        <w:outlineLvl w:val="0"/>
        <w:rPr>
          <w:rFonts w:ascii="仿宋" w:hAnsi="仿宋" w:eastAsia="仿宋"/>
          <w:w w:val="95"/>
          <w:kern w:val="0"/>
          <w:sz w:val="28"/>
          <w:szCs w:val="28"/>
        </w:rPr>
      </w:pPr>
      <w:r>
        <w:rPr>
          <w:rFonts w:ascii="仿宋" w:hAnsi="仿宋" w:eastAsia="仿宋"/>
          <w:w w:val="95"/>
          <w:kern w:val="0"/>
          <w:sz w:val="28"/>
          <w:szCs w:val="28"/>
        </w:rPr>
        <w:t>人民日报评论员：勇于直面问题</w:t>
      </w:r>
      <w:r>
        <w:rPr>
          <w:rFonts w:hint="eastAsia" w:ascii="仿宋" w:hAnsi="仿宋" w:eastAsia="仿宋"/>
          <w:w w:val="95"/>
          <w:kern w:val="0"/>
          <w:sz w:val="28"/>
          <w:szCs w:val="28"/>
          <w:lang w:val="en-US" w:eastAsia="zh-CN"/>
        </w:rPr>
        <w:t xml:space="preserve"> </w:t>
      </w:r>
      <w:r>
        <w:rPr>
          <w:rFonts w:ascii="仿宋" w:hAnsi="仿宋" w:eastAsia="仿宋"/>
          <w:w w:val="95"/>
          <w:kern w:val="0"/>
          <w:sz w:val="28"/>
          <w:szCs w:val="28"/>
        </w:rPr>
        <w:t>不断自我革命</w:t>
      </w:r>
      <w:r>
        <w:rPr>
          <w:rFonts w:hint="eastAsia" w:ascii="仿宋" w:hAnsi="仿宋" w:eastAsia="仿宋"/>
          <w:w w:val="95"/>
          <w:kern w:val="0"/>
          <w:sz w:val="28"/>
          <w:szCs w:val="28"/>
        </w:rPr>
        <w:t>…</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…6</w:t>
      </w:r>
      <w:r>
        <w:rPr>
          <w:rFonts w:hint="eastAsia" w:ascii="仿宋" w:hAnsi="仿宋" w:eastAsia="仿宋"/>
          <w:w w:val="95"/>
          <w:kern w:val="0"/>
          <w:sz w:val="28"/>
          <w:szCs w:val="28"/>
          <w:lang w:val="en-US" w:eastAsia="zh-CN"/>
        </w:rPr>
        <w:t>0</w:t>
      </w:r>
    </w:p>
    <w:p>
      <w:pPr>
        <w:widowControl/>
        <w:numPr>
          <w:ilvl w:val="0"/>
          <w:numId w:val="1"/>
        </w:numPr>
        <w:spacing w:line="500" w:lineRule="exact"/>
        <w:jc w:val="distribute"/>
        <w:outlineLvl w:val="0"/>
        <w:rPr>
          <w:rFonts w:ascii="仿宋" w:hAnsi="仿宋" w:eastAsia="仿宋"/>
          <w:w w:val="95"/>
          <w:kern w:val="0"/>
          <w:sz w:val="28"/>
          <w:szCs w:val="28"/>
        </w:rPr>
      </w:pPr>
      <w:r>
        <w:rPr>
          <w:rFonts w:ascii="仿宋" w:hAnsi="仿宋" w:eastAsia="仿宋"/>
          <w:w w:val="95"/>
          <w:kern w:val="0"/>
          <w:sz w:val="28"/>
          <w:szCs w:val="28"/>
        </w:rPr>
        <w:t>人民日报评论员：坚持知行合一</w:t>
      </w:r>
      <w:r>
        <w:rPr>
          <w:rFonts w:hint="eastAsia" w:ascii="仿宋" w:hAnsi="仿宋" w:eastAsia="仿宋"/>
          <w:w w:val="95"/>
          <w:kern w:val="0"/>
          <w:sz w:val="28"/>
          <w:szCs w:val="28"/>
          <w:lang w:val="en-US" w:eastAsia="zh-CN"/>
        </w:rPr>
        <w:t xml:space="preserve"> </w:t>
      </w:r>
      <w:r>
        <w:rPr>
          <w:rFonts w:ascii="仿宋" w:hAnsi="仿宋" w:eastAsia="仿宋"/>
          <w:w w:val="95"/>
          <w:kern w:val="0"/>
          <w:sz w:val="28"/>
          <w:szCs w:val="28"/>
        </w:rPr>
        <w:t>严肃党内生活</w:t>
      </w:r>
      <w:r>
        <w:rPr>
          <w:rFonts w:hint="eastAsia" w:ascii="仿宋" w:hAnsi="仿宋" w:eastAsia="仿宋"/>
          <w:w w:val="95"/>
          <w:kern w:val="0"/>
          <w:sz w:val="28"/>
          <w:szCs w:val="28"/>
        </w:rPr>
        <w:t>…</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…6</w:t>
      </w:r>
      <w:r>
        <w:rPr>
          <w:rFonts w:hint="eastAsia" w:ascii="仿宋" w:hAnsi="仿宋" w:eastAsia="仿宋"/>
          <w:w w:val="95"/>
          <w:kern w:val="0"/>
          <w:sz w:val="28"/>
          <w:szCs w:val="28"/>
          <w:lang w:val="en-US" w:eastAsia="zh-CN"/>
        </w:rPr>
        <w:t>2</w:t>
      </w:r>
    </w:p>
    <w:p>
      <w:pPr>
        <w:widowControl/>
        <w:numPr>
          <w:ilvl w:val="0"/>
          <w:numId w:val="1"/>
        </w:numPr>
        <w:spacing w:line="500" w:lineRule="exact"/>
        <w:jc w:val="distribute"/>
        <w:outlineLvl w:val="0"/>
        <w:rPr>
          <w:rFonts w:ascii="仿宋" w:hAnsi="仿宋" w:eastAsia="仿宋"/>
          <w:w w:val="95"/>
          <w:kern w:val="0"/>
          <w:sz w:val="28"/>
          <w:szCs w:val="28"/>
        </w:rPr>
      </w:pPr>
      <w:r>
        <w:rPr>
          <w:rFonts w:ascii="仿宋" w:hAnsi="仿宋" w:eastAsia="仿宋"/>
          <w:w w:val="95"/>
          <w:kern w:val="0"/>
          <w:sz w:val="28"/>
          <w:szCs w:val="28"/>
        </w:rPr>
        <w:t>人民日报评论员：巩固发展反腐败斗争压倒性胜利</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…6</w:t>
      </w:r>
      <w:r>
        <w:rPr>
          <w:rFonts w:hint="eastAsia" w:ascii="仿宋" w:hAnsi="仿宋" w:eastAsia="仿宋"/>
          <w:w w:val="95"/>
          <w:kern w:val="0"/>
          <w:sz w:val="28"/>
          <w:szCs w:val="28"/>
          <w:lang w:val="en-US" w:eastAsia="zh-CN"/>
        </w:rPr>
        <w:t>4</w:t>
      </w:r>
    </w:p>
    <w:p>
      <w:pPr>
        <w:widowControl/>
        <w:numPr>
          <w:ilvl w:val="0"/>
          <w:numId w:val="1"/>
        </w:numPr>
        <w:spacing w:line="500" w:lineRule="exact"/>
        <w:jc w:val="distribute"/>
        <w:outlineLvl w:val="0"/>
        <w:rPr>
          <w:rFonts w:ascii="仿宋" w:hAnsi="仿宋" w:eastAsia="仿宋"/>
          <w:w w:val="95"/>
          <w:kern w:val="0"/>
          <w:sz w:val="28"/>
          <w:szCs w:val="28"/>
        </w:rPr>
      </w:pPr>
      <w:r>
        <w:rPr>
          <w:rFonts w:ascii="仿宋" w:hAnsi="仿宋" w:eastAsia="仿宋"/>
          <w:w w:val="95"/>
          <w:kern w:val="0"/>
          <w:sz w:val="28"/>
          <w:szCs w:val="28"/>
        </w:rPr>
        <w:t>人民日报评论员：把党的政治建设摆在首位</w:t>
      </w:r>
      <w:r>
        <w:rPr>
          <w:rFonts w:hint="eastAsia" w:ascii="仿宋" w:hAnsi="仿宋" w:eastAsia="仿宋"/>
          <w:w w:val="95"/>
          <w:kern w:val="0"/>
          <w:sz w:val="28"/>
          <w:szCs w:val="28"/>
        </w:rPr>
        <w:t>……</w:t>
      </w:r>
      <w:r>
        <w:rPr>
          <w:rFonts w:hint="eastAsia" w:ascii="仿宋" w:hAnsi="仿宋" w:eastAsia="仿宋"/>
          <w:w w:val="95"/>
          <w:kern w:val="0"/>
          <w:sz w:val="28"/>
          <w:szCs w:val="28"/>
          <w:lang w:eastAsia="zh-CN"/>
        </w:rPr>
        <w:t>……</w:t>
      </w:r>
      <w:r>
        <w:rPr>
          <w:rFonts w:hint="eastAsia" w:ascii="仿宋" w:hAnsi="仿宋" w:eastAsia="仿宋"/>
          <w:w w:val="95"/>
          <w:kern w:val="0"/>
          <w:sz w:val="28"/>
          <w:szCs w:val="28"/>
        </w:rPr>
        <w:t>……6</w:t>
      </w:r>
      <w:r>
        <w:rPr>
          <w:rFonts w:hint="eastAsia" w:ascii="仿宋" w:hAnsi="仿宋" w:eastAsia="仿宋"/>
          <w:w w:val="95"/>
          <w:kern w:val="0"/>
          <w:sz w:val="28"/>
          <w:szCs w:val="28"/>
          <w:lang w:val="en-US" w:eastAsia="zh-CN"/>
        </w:rPr>
        <w:t>6</w:t>
      </w:r>
      <w:bookmarkStart w:id="0" w:name="_GoBack"/>
      <w:bookmarkEnd w:id="0"/>
    </w:p>
    <w:p>
      <w:pPr>
        <w:widowControl/>
        <w:spacing w:line="540" w:lineRule="exact"/>
        <w:outlineLvl w:val="0"/>
        <w:rPr>
          <w:rFonts w:ascii="仿宋" w:hAnsi="仿宋" w:eastAsia="仿宋"/>
          <w:bCs/>
          <w:w w:val="95"/>
          <w:kern w:val="0"/>
          <w:sz w:val="28"/>
          <w:szCs w:val="28"/>
        </w:rPr>
      </w:pPr>
    </w:p>
    <w:tbl>
      <w:tblPr>
        <w:tblStyle w:val="10"/>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898" w:type="dxa"/>
            <w:tcBorders>
              <w:top w:val="thinThickSmallGap" w:color="auto" w:sz="24" w:space="0"/>
              <w:left w:val="nil"/>
              <w:bottom w:val="nil"/>
              <w:right w:val="nil"/>
            </w:tcBorders>
          </w:tcPr>
          <w:p>
            <w:pPr>
              <w:spacing w:line="320" w:lineRule="exact"/>
              <w:rPr>
                <w:rFonts w:hint="eastAsia" w:ascii="黑体" w:hAnsi="黑体" w:eastAsia="黑体" w:cs="黑体"/>
                <w:b/>
                <w:bCs/>
                <w:spacing w:val="20"/>
                <w:sz w:val="28"/>
                <w:szCs w:val="28"/>
              </w:rPr>
            </w:pPr>
          </w:p>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编印:沈阳师范大学党委宣传部</w:t>
            </w:r>
          </w:p>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电话:02486593020（63020）</w:t>
            </w:r>
          </w:p>
          <w:p>
            <w:pPr>
              <w:spacing w:line="320" w:lineRule="exact"/>
              <w:rPr>
                <w:rFonts w:ascii="黑体" w:hAnsi="黑体" w:eastAsia="黑体" w:cs="黑体"/>
                <w:b/>
                <w:spacing w:val="20"/>
                <w:sz w:val="24"/>
                <w:szCs w:val="24"/>
              </w:rPr>
            </w:pPr>
            <w:r>
              <w:rPr>
                <w:rFonts w:hint="eastAsia" w:ascii="黑体" w:hAnsi="黑体" w:eastAsia="黑体" w:cs="黑体"/>
                <w:b/>
                <w:bCs/>
                <w:spacing w:val="20"/>
                <w:sz w:val="28"/>
                <w:szCs w:val="28"/>
              </w:rPr>
              <w:t>日期:2019年9月16日</w:t>
            </w:r>
          </w:p>
        </w:tc>
      </w:tr>
    </w:tbl>
    <w:p>
      <w:pPr>
        <w:pStyle w:val="2"/>
        <w:spacing w:beforeLines="100" w:beforeAutospacing="0" w:afterLines="100" w:afterAutospacing="0"/>
        <w:jc w:val="center"/>
        <w:rPr>
          <w:rFonts w:ascii="黑体" w:hAnsi="黑体" w:eastAsia="黑体" w:cs="黑体"/>
          <w:kern w:val="0"/>
          <w:sz w:val="44"/>
          <w:szCs w:val="44"/>
        </w:rPr>
        <w:sectPr>
          <w:pgSz w:w="11906" w:h="16838"/>
          <w:pgMar w:top="1417" w:right="1417" w:bottom="1417" w:left="1417"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建设得更加坚强有力</w:t>
      </w:r>
      <w:r>
        <w:rPr>
          <w:rStyle w:val="15"/>
          <w:rFonts w:ascii="黑体" w:hAnsi="黑体" w:eastAsia="黑体" w:cs="黑体"/>
          <w:b/>
          <w:bCs/>
          <w:kern w:val="0"/>
          <w:sz w:val="44"/>
          <w:szCs w:val="44"/>
        </w:rPr>
        <w:footnoteReference w:id="0"/>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——关于新时代坚持和发展中国特色社会主义的政治保证</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勇于自我革命、从严管党治党是我们党最鲜明的品格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打铁必须自身硬。办好中国的事情，关键在党，关键在坚持党要管党、全面从严治党。全面从严治党是一场伟大的自我革命。在进行社会革命的同时不断进行自我革命，是我们党区别于其他政党最显著的标志。习近平总书记指出：“要把新时代坚持和发展中国特色社会主义这场伟大社会革命进行好，我们党必须勇于进行自我革命，把党建设得更加坚强有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我们党是马克思主义执政党，同时是马克思主义革命党。在领导中国革命、建设、改革九十多年的奋斗历程中，我们党为什么能够在各种政治力量反复较量中脱颖而出？为什么能够始终走在时代前列、成为中国人民和中华民族的主心骨？根本原因在于我们党始终保持了自我革命精神，保持了承认并改正错误的勇气，一次次拿起手术刀来革除自身病症，一次次靠自己解决了自身问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历史深刻昭示我们，必须不断进行自我革命，同一切影响党的先进性、弱化党的纯洁性的问题作坚决斗争，实现自我净化、自我完善、自我革新、自我提高。这“四个自我”形成了依靠党自身力量发现问题、纠正偏差、推动创新、实现执政能力整体性提升的良性循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治国必先治党，治党务必从严。全面从严治党，核心是加强党的领导，基础在全面，关键在严，要害在治。“全面”就是管全党、治全党，面向全体党员、党组织，覆盖党的建设各个领域、各个方面、各个部门，重点是抓住“关键少数”。“严”就是真管真严、敢管敢严、长管长严。“治”就是从党中央到地方各级党委，从中央部委、国家机关部门党组（党委）到基层党支部，都要肩负起主体责任，党委书记要把抓好党建当作分内之事、必须担当的职责；各级纪委要担负起监督责任，敢于瞪眼黑脸，勇于执纪问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十八大以来，以习近平同志为核心的党中央以刀刃向内的勇气向党内顽瘴痼疾开刀，以雷霆万钧之势推进全面从严治党，以钉钉子精神把管党治党要求落实落细，清除了党内存在的严重隐患，化解了党面临的严重政治风险，正本清源、拨正船头，保证全党沿着正确航向前进，对党、对国家、对民族都产生了不可估量的深远影响。同时，也要看到，全面从严治党还远未到大功告成的时候。党面临的长期执政考验、改革开放考验、市场经济考验、外部环境考验是长期的、复杂的，党面临的精神懈怠危险、能力不足危险、脱离群众危险、消极腐败危险是尖锐的、严峻的，党内存在的思想不纯、政治不纯、组织不纯、作风不纯等突出问题尚未得到根本解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全面从严治党永远在路上，不能有任何喘口气、歇歇脚的念头。必须始终保持思想上的冷静清醒、增强行动上的勇毅执着，坚定全面从严的政治自觉，不断推动全面从严治党向纵深发展。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中国特色社会主义进入新时代，我们党一定要有新气象新作为，关键是党的建设新的伟大工程要开创新局面。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二、政治建设是党的根本性建设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旗帜鲜明讲政治是我们党作为马克思主义政党的根本要求。马克思主义政党具有崇高政治理想、高尚政治追求、纯洁政治品质、严明政治纪律。如果马克思主义政党政治上的先进性丧失了，党的先进性和纯洁性就无从谈起。我们党把政治建设纳入党的建设总体布局并摆在首位，明确了政治建设在新时代党的建设中的战略定位，抓住了全面从严治党的根本性问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政治建设决定党的建设方向和效果，不抓党的政治建设或背离党的政治建设指引的方向，党的其他建设就难以取得预期成效。大量事实表明，党内存在的各种问题，从根本上讲，都与政治建设软弱乏力、政治生活不严肃不健康有关。必须加强党的政治建设，增强“四个意识”，坚定“四个自信”，做到“两个维护”，进一步坚定政治信仰，强化政治领导，提高政治能力，净化政治生态，实现全党团结统一、行动一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政治方向是党生存发展第一位的问题。我们要坚守的政治方向，就是共产主义远大理想和中国特色社会主义共同理想、“两个一百年”奋斗目标，就是党的基本理论、基本路线、基本方略。加强党的政治建设，就是要发挥政治指南针作用，引导全党把智慧和力量凝聚到新时代坚持和发展中国特色社会主义伟大事业中来，推动全党把坚持正确政治方向贯彻到谋划重大战略、制定重大政策、部署重大任务、推进重大工作的实践中去，确保党和国家各项事业始终沿着正确政治方向前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政治立场事关党的政治建设根本。全党必须始终坚定马克思主义立场，坚决站稳党性立场和人民立场。要把对党负责和对人民负责高度统一起来，坚持以党的旗帜为旗帜、以党的方向为方向、以党的意志为意志，始终做到在党言党、在党忧党、在党为党，任何时候都与党同心同德；坚持以人民为中心，践行全心全意为人民服务的根本宗旨，树立真挚的人民情怀，崇尚实干、勤政为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营造良好政治生态是一项长期任务，必须作为党的政治建设的基础性、经常性工作。要严格执行新形势下党内政治生活若干准则，增强党内政治生活的政治性、时代性、原则性、战斗性，自觉抵制商品交换原则对党内生活的侵蚀，坚决防止和克服党内政治生活忽视政治、淡化政治、不讲政治的倾向。加强党内政治文化建设，弘扬忠诚老实、公道正派、实事求是、清正廉洁等价值观，以良好政治文化涵养风清气正的政治生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在领导干部的所有能力中，政治能力是第一位的。提高政治能力，很重要的一条就是要善于从政治上分析问题、解决问题。只有从政治上分析问题才能看清本质，只有从政治上解决问题才能抓住根本。要不断提高党员领导干部把握方向、把握大势、把握全局的能力，辨别政治是非、保持政治定力、驾驭政治局面、防范政治风险的能力。加强政治能力训练和政治实践历练，把对党忠诚、为党分忧、为党尽职、为民造福作为根本政治担当，永葆共产党人政治本色。</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三、补足共产党人精神上的“钙”</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思想建设是党的基础性建设，坚定理想信念是思想建设的首要任务。中国共产党的理想信念，就是马克思主义真理信仰、共产主义远大理想和中国特色社会主义共同理想。这是中国共产党人的精神支柱和政治灵魂，也是保持党的团结统一的思想基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理想信念是共产党人精神上的“钙”。习近平总书记指出：“共产党人如果没有信仰、没有理想，或信仰、理想不坚定，精神上就会‘缺钙’，就会得‘软骨病’，就必然导致政治上变质、经济上贪婪、道德上堕落、生活上腐化。”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革命理想高于天。中国共产党从诞生之日起就把马克思主义写在自己的旗帜上，把实现共产主义确立为最高理想。在我们党九十多年的历史中，无数共产党人不惜流血牺牲，靠的就是这种信仰，为的就是这个理想。尽管他们也知道，自己追求的理想并不会在自己手中实现，但他们坚信，只要一代又一代人为之持续努力，一代又一代人为此作出牺牲，崇高的理想就一定能实现。任何一名在党旗下宣过誓的共产党员都必须铭记，为了理想信念，就应该去拼搏、去奋斗、去献出自己的全部精力乃至生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当前，大多数党员干部理想信念是坚定的，政治上是可靠的。同时，在我们的干部队伍中，也有的对共产主义心存怀疑，认为那是虚无缥缈、难以企及的幻想；有的不信马列信鬼神，从封建迷信中寻找精神寄托；有的甚至盲目崇拜西方社会制度和价值观念，对社会主义前途命运丧失信心；等等。信念不牢，地动山摇。理想信念动摇是最危险的动摇，理想信念滑坡是最危险的滑坡。一些党员干部出这样那样的问题，说到底是信仰迷茫、精神迷失。</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衡量一名党员干部是否具有坚定的理想信念，是有客观标准的。革命战争年代，检验一个干部理想信念坚定不坚定，就看他能不能为党和人民事业舍生忘死，能不能冲锋号一响立即冲上去，这样的检验很直接。今天，衡量一名党员干部理想信念坚定不坚定，就看他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理想信念不可能凭空产生，也不可能轻而易举坚守。要炼就“金刚不坏之身”，必须用科学理论武装头脑，不断培植我们的精神家园。要深入学习马克思主义基本理论，深入学习习近平新时代中国特色社会主义思想，把理想信念建立在对科学理论的理性认同上，建立在对历史规律的正确认识上，建立在对基本国情的准确把握上。教育引导全党牢记党的宗旨，挺起共产党人的精神脊梁，解决好世界观、人生观、价值观这个“总开关”问题，真正让理想信念成为心中的灯塔，做到虔诚而执着、至信而深厚。</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四、贯彻新时代党的组织路线</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正确的政治路线要靠正确的组织路线来保证。习近平总书记指出：“组织路线对坚持党的领导、加强党的建设、做好党的组织工作具有十分重要的意义。”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新时代党的组织路线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力量来自组织。党的全面领导、党的全部工作要靠党的坚强组织体系去实现。我们党是按照马克思主义建党原则建立起来的，形成了包括党的中央组织、地方组织、基层组织在内的严密组织体系。这是世界上任何其他政党都不具有的强大优势。基层党组织是党执政大厦的地基，地基固则大厦坚，地基松则大厦倾。针对一些基层党组织弱化、虚化、边缘化问题，要切实在打基础、补短板上下功夫。以提升组织力为重点，突出政治功能，把基层党组织建设成为宣传党的主张、贯彻党的决定、领导基层治理、团结动员群众、推动改革发展的坚强战斗堡垒。</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贯彻新时代党的组织路线，建设高素质干部队伍是关键。要建立素质培养体系、知事识人体系、选拔任用体系、从严管理体系、正向激励体系，做好干部培育、选拔、管理、使用工作。坚持党管干部原则，坚持德才兼备、以德为先，坚持五湖四海、任人唯贤，坚持事业为上、公道正派，把“信念坚定、为民服务、勤政务实、敢于担当、清正廉洁”的好干部标准落到实处。坚持正确选人用人导向，匡正选人用人风气，突出政治标准，培养造就一支具有铁一般信仰、铁一般信念、铁一般纪律、铁一般担当的干部队伍。把严管和厚爱、激励和约束结合起来，为那些敢于负责、善于作为、实绩突出的干部撑腰鼓劲，坚决纠正“劣币驱逐良币”的逆淘汰现象。关心爱护基层干部。注重在基层一线和困难艰苦的地方培养锻炼年轻干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人才是实现民族振兴、赢得国际竞争主动的战略资源。要坚持党管人才原则，聚天下英才而用之，加快建设人才强国，努力建设一支矢志爱国奉献、勇于创新创造的优秀人才队伍。实行更加积极、更加开放、更加有效的人才政策，以识才的慧眼、爱才的诚意、用才的胆识、容才的雅量、聚才的良方，把党内和党外、国内和国外各方面优秀人才集聚到党和人民的伟大奋斗中来。深化人才发展体制机制改革，完善人才培养机制、改进人才评价机制、创新人才流动机制、健全人才激励机制，最大限度把广大人才的报国情怀、奋斗精神、创造活力激发出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群团事业是党的事业的重要组成部分。必须从巩固党执政的阶级基础和群众基础的政治高度，加强对群团工作的领导，坚定不移走中国特色社会主义群团发展道路。要切实保持和增强党的群团工作的政治性，把群团组织所联系的群众最广泛最紧密地团结在党的周围。切实保持和增强群团组织的先进性，组织动员广大人民群众走在时代前列，真正成为党执政的坚实依靠力量、强大支持力量、深厚社会基础。切实保持和增强群团组织的群众性，努力为群众排忧解难，成为群众信得过、靠得住、离不开的知心人、贴心人。</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五、作风建设永远在路上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作风就是党的形象，关系人心向背，关系党的生死存亡。习近平总书记指出：“我们党作为马克思主义执政党，不但要有强大的真理力量，而且要有强大的人格力量。真理力量集中体现为我们党的正确理论，人格力量集中体现为我们党的优良作风。”我们党要在中国长期执政，对作风问题任何时候都不能掉以轻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在革命、建设、改革长期实践中，我们党始终要求全党同志坚持光荣传统、发扬优良作风，为党和人民事业不断前进提供了重要保障。党的十八大以来，以习近平同志为核心的党中央以踏石留印、抓铁有痕的劲头狠抓作风建设，制定和落实中央八项规定，在全党开展以为民务实清廉为主要内容的党的群众路线教育实践活动，在县处级以上领导干部中开展“三严三实”专题教育，推进“两学一做”学习教育常态化制度化，进一步解决党员队伍在政治、思想、组织、作风、纪律等方面存在的问题，推动党风政风为之一新，党心民心为之大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根据党的十九大部署，以县处级以上领导干部为重点，在全党开展“不忘初心、牢记使命”主题教育。要牢牢把握守初心、担使命，找差距、抓落实的总要求，牢牢把握深入学习贯彻习近平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作风问题核心是党同人民群众的关系问题。我们党来自人民、植根人民、服务人民，一旦脱离群众，就会失去生命力。加强作风建设，必须紧紧围绕保持党同人民群众的血肉联系，增强群众观念和群众感情，不断厚植党执政的群众基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要始终坚持走群众路线，坚决反对形式主义、官僚主义、享乐主义和奢靡之风。特别要看到，形式主义、官僚主义是目前党内存在的突出矛盾和问题，是阻碍党的路线方针政策和党中央重大决策部署贯彻落实的大敌。形式主义背后是功利主义、实用主义作祟，政绩观错位、责任心缺失。官僚主义背后是官本位思想，严重脱离实际、脱离群众。要把力戒形式主义、官僚主义摆在突出位置来抓，教育引导党员干部牢记党的宗旨，坚持实事求是的思想路线，树立正确政绩观，真抓实干，转变作风。</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作风建设永远没有休止符。作风问题具有顽固性和反复性，形成优良作风不可能一劳永逸，克服不良作风也不可能一蹴而就。作风建设是攻坚战、持久战，既要以滚石上山、爬坡过坎的勇气，深化整治、见底见效，又要坚持抓常、抓细、抓长，锲而不舍、持之以恒。</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六、使纪律真正成为带电的高压线</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加强纪律建设是全面从严治党的治本之策。党要管党、从严治党，靠什么管，凭什么治？就要靠严明纪律和规矩。习近平总书记强调，党面临的形势越复杂、肩负的任务越艰巨，就越要把纪律建设摆在更加突出位置，坚持纪严于法、纪在法前，把纪律和规矩挺在前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纪律和规矩是党的各级组织、全体党员必须遵守的行为准则。纪律是成文的规矩，一些未明文列入纪律的规矩是不成文的纪律；纪律是刚性的规矩，一些未明文列入纪律的规矩是自我约束的纪律。党的规矩总的包括：党章是全党必须遵循的总章程，也是总规矩；党的纪律特别是政治纪律是全党必须遵守的刚性约束；国家法律是党员干部必须遵守的规矩，全党必须模范执行；党在长期实践中形成的优良传统和工作惯例，经过实践检验，约定俗成、行之有效，需要全党长期坚持并自觉遵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严明党的纪律，首先要严格遵守党章。党章是党的根本大法。认真学习党章、严格遵守党章，是全党同志的应尽义务和庄严责任。每一个共产党员都要牢固树立党章意识，自觉用党章规范自己的一言一行，在任何情况下都要做到政治信仰不变、政治立场不移、政治方向不偏。党员领导干部要把学习党章作为必修课，自觉学习党章、遵守党章、贯彻党章、维护党章，真正使党章内化于心、外化于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政治纪律是我们党最根本、最重要的纪律，是净化政治生态的重要保证。要把坚决做到“两个维护”作为首要政治纪律，决不允许在重大政治原则问题上、大是大非问题上同党中央唱反调，搞自由主义。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坚决防止党内形成利益集团攫取政治权力、改变党的性质，坚决防止山头主义和宗派主义危害党的团结、破坏党的集中统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制定纪律是要执行的，必须使纪律真正成为带电的高压线。习近平总书记指出：“遵守党的纪律是无条件的，要说到做到，有纪必执，有违必查，而不能合意的就执行，不合意的就不执行，不能把纪律作为一个软约束或是束之高阁的一纸空文。”对违规违纪、破坏法规制度踩“红线”、越“底线”、闯“雷区”的，要坚决严肃查处，不以权势大而破规，不以问题小而姑息，不以违者众而放任，不留“暗门”、不开“天窗”，坚决防止“破窗效应”。</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惩前毖后、治病救人是我们党的一贯方针，也是党加强自身建设的历史经验。要把维护党的纪律严肃性和信任爱护干部统一起来，体现严管就是厚爱、治病为了救人。充分运用监督执纪“四种形态”，抓早抓小、防微杜渐。加强纪律教育，强化纪律执行，让党员干部知敬畏、存戒惧、守底线，习惯在受监督和约束的环境中工作生活。</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七、全方位扎牢制度的笼子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制度事关根本，关乎长远。习近平总书记强调，推进全面从严治党，既要解决思想问题，也要解决制度问题。坚持思想建党和制度治党同向发力，推动党的制度优势更好转化为治国理政的实际效能。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把权力关进制度的笼子里。公权力姓公，也必须为公。只要公权力存在，就必须受到制约，否则就会被滥用。要合理确定权力归属，划清权力边界，厘清权力清单，扎细扎密扎牢制度的笼子。以党章为根本遵循，本着于法周延、于事有效的原则，制定新的法规制度，完善已有的法规制度，废止不适应的法规制度，加快形成覆盖党的领导和党的建设各方面的党内法规制度体系。制度建设重在管用、有效，牛栏关猫是不行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健全党和国家监督体系。自我监督是世界性难题，是国家治理的哥德巴赫猜想。全面从严治党的实践证明，我们党自我净化的机制是有效的，完全有能力解决自身存在的问题。要坚持党内监督没有禁区、没有例外，强化自上而下的组织监督，改进自下而上的民主监督，发挥同级相互监督作用，让日常管理监督与党员领导干部如影随形、不留空当。深化政治巡视，建立巡视巡察上下联动的监督网，继续健全派驻机构领导体制和工作机制，加强国家监察，形成纪律监督、监察监督、派驻监督、巡视监督“四个全覆盖”的权力监督格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制定制度很重要，更重要的是抓落实。如果不抓落实，只是写在纸上、贴在墙上、锁在抽屉里，制度就会成为稻草人。要坚持制度面前人人平等、制度执行没有特权、制度约束没有例外，坚决维护制度的严肃性和权威性，坚决纠正有令不行、有禁不止的行为，使制度成为硬约束而不是橡皮筋。引导广大党员干部牢固树立法治意识、制度意识、纪律意识，形成尊崇制度、遵守制度、捍卫制度的良好氛围。</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八、巩固发展反腐败斗争压倒性胜利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腐败是社会毒瘤，是我们党面临的最大威胁。人民群众最痛恨腐败现象。如果任凭腐败问题愈演愈烈，最终必然亡党亡国。习近平总书记指出：“不得罪成百上千的腐败分子，就要得罪十三亿人民。这是一笔再明白不过的政治账、人心向背的账！”</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十八大以来，我们党以猛药去疴、重典治乱的决心，以刮骨疗毒、壮士断腕的勇气，坚定不移“打虎”、“拍蝇”、“猎狐”，不敢腐的目标初步实现，不能腐的笼子越扎越牢，不想腐的堤坝正在构筑，反腐败斗争已经取得压倒性胜利。但是，对反腐败斗争形势的严峻性和复杂性一点也不能低估。我们党全面领导、长期执政，党员干部时刻面临被“围猎”、被腐蚀的风险，腐败存量不少、增量仍在发生。现实一再表明，反腐败斗争不能退，也无处可退，必须坚定不移向纵深推进。反腐败斗争要持续保持高压态势，巩固发展压倒性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我们党反腐败不是看人下菜的“势利店”，不是争权夺利的“纸牌屋”，也不是有头无尾的“烂尾楼”。必须一刻不停歇深入推进反腐败斗争，激浊扬清、固本培元，不断深化标本兼治。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标本兼治，关键在治，治是根本。必须坚持无禁区、全覆盖、零容忍，坚持重遏制、强高压、长震慑，有力削减存量、有效遏制增量。重点查处政治问题和经济问题相互交织的腐败案件，坚决打击在党内培植个人势力、结成利益集团、妄图攫取党和国家权力的阴谋行径。坚持“老虎”露头就要打、“苍蝇”乱飞也要拍，严厉整治发生在群众身边的腐败问题。深化反腐败国际合作，推进追逃防逃追赃一体化建设，以天罗地网断其后路、绝其幻想。大力加强反腐倡廉教育和廉政文化建设，筑牢拒腐防变思想道德防线，在全社会弘扬清风正气。</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深化标本兼治，要着力构建不敢腐、不能腐、不想腐的体制机制。不敢腐，侧重于惩治和威慑，让意欲腐败者在带电的高压线面前不敢越雷池半步；不能腐，侧重于制约和监督，让胆敢腐败者在严格监督中无机可乘；不想腐，侧重于教育和引导，着眼于产生问题的深层原因，让人从思想源头上消除贪腐之念。不敢腐、不能腐、不想腐是一个有机整体，要打通三者内在联系，一体推进不敢腐、不能腐、不想腐，通过不懈努力换来海晏河清、朗朗乾坤。</w:t>
      </w:r>
    </w:p>
    <w:p>
      <w:pPr>
        <w:pStyle w:val="9"/>
        <w:shd w:val="clear" w:color="auto" w:fill="FFFFFF"/>
        <w:spacing w:before="0" w:beforeAutospacing="0" w:after="0" w:afterAutospacing="0" w:line="480" w:lineRule="exact"/>
        <w:ind w:firstLine="880" w:firstLineChars="200"/>
        <w:jc w:val="both"/>
        <w:rPr>
          <w:rFonts w:ascii="黑体" w:hAnsi="黑体" w:eastAsia="黑体" w:cs="黑体"/>
          <w:sz w:val="44"/>
          <w:szCs w:val="44"/>
        </w:rPr>
      </w:pPr>
      <w:r>
        <w:rPr>
          <w:rFonts w:ascii="黑体" w:hAnsi="黑体" w:eastAsia="黑体" w:cs="黑体"/>
          <w:sz w:val="44"/>
          <w:szCs w:val="44"/>
        </w:rPr>
        <w:br w:type="page"/>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坚定不移推进全面从严治党</w:t>
      </w:r>
      <w:r>
        <w:rPr>
          <w:rStyle w:val="15"/>
          <w:rFonts w:ascii="黑体" w:hAnsi="黑体" w:eastAsia="黑体" w:cs="黑体"/>
          <w:b/>
          <w:bCs/>
          <w:kern w:val="0"/>
          <w:sz w:val="44"/>
          <w:szCs w:val="44"/>
        </w:rPr>
        <w:footnoteReference w:id="1"/>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（2016年10月27日）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这次全会开得很好。全会听取了中央政治局工作报告，分析了全面从严治党形势，审议通过了《关于新形势下党内政治生活的若干准则》和《中国共产党党内监督条例》，作出了关于召开党的第十九次全国代表大会的决议，完成了各项议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下面，我代表中央政治局，就贯彻落实全会精神和做好当前工作讲几点意见。</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一、坚定不移推进全面从严治党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落实好全会精神，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应对党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的十八大以来，我们把全面从严治党纳入“四个全面”战略布局，这是新的历史条件下我们党应对世情国情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以上率下，锲而不舍、扭住不放，着力解决许多过去被认为解决不了的问题，推动党风政风不断好转。六是抓反腐从严，坚持以零容忍态度惩治腐败，“老虎”、“苍蝇”一起打，着力扎紧制度的笼子，特别是清除了周永康、薄熙来、郭伯雄、徐才厚、令计划等腐败分子，有效遏制腐败蔓延势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经过几年努力，全面从严治党取得重要阶段性成果，党内正气在上升，党风在好转，社会风气在上扬。这些变化，是全面深刻的变化、影响深远的变化、鼓舞人心的变化，为党和国家事业发展积聚了强大正能量。这充分表明，党中央作出全面从严治党的战略抉择是完全正确的，是深得党心民心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有问题并不可怕，可怕的是在问题面前束手无策，解决问题虎头蛇尾。正所谓“事辍者无功，耕怠者无获。”所以，全党 一定要保持战略定力，坚持严字当头、真管真严、敢管敢严、长管长严，把严的要求贯彻到管党治党全过程、落实到党的建设各方面。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当前，我国已进入全面建成小康社会决胜阶段，中华民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党的执政地位，决定了党内监督在党和国家各种监督形式中是最基本的、第一位的。只有以党内监督带动其他监督、完善监督体系，才能为全面从严治党提供有力制度保障。全会通过的准则、条例内在统一、相辅相成，是推进全面从严治党的重要制度法规保障。</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二、全面加强和规范党内政治生活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绳墨之起，为不直也。”这次全会抓住加强和规范党内政治生活、加强党内监督这两个问题，就是坚持问题导向。党的十八大以来，随着全面从严治党不断推进，党内存在的突出矛盾和问题暴露得越来越充分。周永康、薄熙来、郭伯雄、徐才厚、令计划等人，不仅经济上贪婪、生活上腐化，而且政治上野心膨胀，大搞阳奉阴违、结党营私、拉帮结派等政治阴谋活动。他们在政治上暴露出来的严重问题，引起我深入思考。3年多来，我多次强调要从政治上认识和抓好全面从严治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2012年，11月16日，我在十八届中央政治局第一次会议上就强调：“大家要带头遵守党的组织原则和党内政治生活准则，懂规矩，守纪律”。11月20日，我在《人民日报》发表题为《认真学习党章，严格遵守党章》的文章，强调“要严格执行党章关于党内政治生活的各项规定，敢于坚持原则，勇于开展批评和自我批评，带头弘扬正气、抵制歪风邪气”。</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2013年，1月22日，我在十八届中央纪委二次全会上讲到：“改进工作作风，就是要净化政治生态，营造廉洁从政的良好环境。”6月25日，中央政治局召开专门会议对照检查中央八项规定落实情况，讨论研究深化改进作风举措，我在会上强调：“我们要求各级党组织和广大党员、干部特别是主要领导干部自觉遵守党章，自觉按照党的组织原则和党内政治生活准则办事，自觉接受党的纪律约束，决不允许任何个人凌驾于组织之上，中央政治局的同志首先要做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2014年，10月8日，我在党的群众路线教育实践活动总结大会上讲： “党内政治生活是党组织教育管理党员和党员进行党性锻炼的主要平台，从严治党必须从党内政治生活严起。有什么样的党内政治生活，就有什么样的党员、干部作风。”“从严治党，最根本的就是要使全党各级组织和全体党员、干部都按照党内政治生活准则和党的各项规定办事。”10月23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七个有之”，我主要是从政治上讲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2015年，1月13日，我在十八届中央纪委五次全会上强调，遵守政治纪律和政治规矩，必须维护党中央权威，在任何时候任何情况下都必须在思想上政治上行动上同党中央保持高度一致；必须维护党的团结，坚持五湖四海， 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五个必须”。10月29日，我在党的十八届五中全会第二次全体会议上强调：“现在，确实需要修复政治生态，把我们党的光荣传统和优良作风大大恢复和发扬起来。在这方面，中央委员会的同志要在党言党、在党忧党、在党为党，带好头、做好表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2016年，7月1日，我在庆祝中国共产党成立95周年大会上强调：“我们要加强和规范党内政治生活，严肃党的政治纪律和政治规矩，增强党内政治生活的政治性、时代性、原则性、战斗性，全面净化党内政治生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这次全会通过的准则，既是党章规定和要求的具体化，也是近年来全面从严治党实践形成的一系列规定和举措的系统化。准则针对党内存在的突出矛盾和问题，从12个方面作出规定，既指出了病症，也开出了药方，既有治标举措，也有治本方略。准则管不管用，关键看能不能执行到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b/>
          <w:bCs/>
          <w:sz w:val="28"/>
          <w:szCs w:val="28"/>
        </w:rPr>
        <w:t>第一，抓好思想教育这个根本</w:t>
      </w:r>
      <w:r>
        <w:rPr>
          <w:rFonts w:hint="eastAsia" w:asciiTheme="minorEastAsia" w:hAnsiTheme="minorEastAsia" w:eastAsiaTheme="minorEastAsia"/>
          <w:sz w:val="28"/>
          <w:szCs w:val="28"/>
        </w:rPr>
        <w:t>。“欲事立，须是心立。”加强思想教育和理论武装，是党内政治生活的首要任务，是保证全党步调一致的前提。毛泽东同志曾经指出： “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b/>
          <w:bCs/>
          <w:sz w:val="28"/>
          <w:szCs w:val="28"/>
        </w:rPr>
        <w:t>第二，抓好严明纪律这个关键</w:t>
      </w:r>
      <w:r>
        <w:rPr>
          <w:rFonts w:hint="eastAsia" w:asciiTheme="minorEastAsia" w:hAnsiTheme="minorEastAsia" w:eastAsiaTheme="minorEastAsia"/>
          <w:sz w:val="28"/>
          <w:szCs w:val="28"/>
        </w:rPr>
        <w:t>。“欲知平直，则必准绳；欲知方圆，则必规矩。”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要坚持有令必行、有禁必止，坚决查处各种违反纪律的行为，使各项纪律规矩真正成为“带电的高压线”，防止出现“破窗效应”。要按照准则精神，对现有制度规范进行梳理，该修订的修订，该补充的补充，该新建的新建，让党内政治生活有规可依、有章可循。各级党组织都负有执行纪律和规矩的主体责任，要强化监督问责，对责任落实不力的坚决追究责任，推动管党治党不断从“宽松软”走向“严实硬”。</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b/>
          <w:bCs/>
          <w:sz w:val="28"/>
          <w:szCs w:val="28"/>
        </w:rPr>
        <w:t>第三，抓好选人用人这个导向</w:t>
      </w:r>
      <w:r>
        <w:rPr>
          <w:rFonts w:hint="eastAsia" w:asciiTheme="minorEastAsia" w:hAnsiTheme="minorEastAsia" w:eastAsiaTheme="minorEastAsia"/>
          <w:sz w:val="28"/>
          <w:szCs w:val="28"/>
        </w:rPr>
        <w:t>。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正促进政治生态的山清水秀。要完善从严管理监督干部制度体系，解决“重选轻管”问题。同时，要抓紧健全容错纠错机制，加大正向激励力度，引导广大干部保持良好精神状态，奋发有为、敢于担当。</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b/>
          <w:bCs/>
          <w:sz w:val="28"/>
          <w:szCs w:val="28"/>
        </w:rPr>
        <w:t>第四，用好组织生活这个经常性手段</w:t>
      </w:r>
      <w:r>
        <w:rPr>
          <w:rFonts w:hint="eastAsia" w:asciiTheme="minorEastAsia" w:hAnsiTheme="minorEastAsia" w:eastAsiaTheme="minorEastAsia"/>
          <w:sz w:val="28"/>
          <w:szCs w:val="28"/>
        </w:rPr>
        <w:t>。党的组织生活是党内政治生活的重要内容和载体，是党组织对党员进行教育管理监督的重要形式。一个班子强不强、有没有战斗力，同有没有严肃认真的组织生活密切相关。要认真落实“三会一课”、民主生活会、领导干部双重组织生活、民主评议党员、谈心谈话等制度，加强经常性教育、管理、监督。要创新方式方法，增强吸引力和感染力，提高组织生活质量和效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文过饰非、知错不改等错误倾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b/>
          <w:bCs/>
          <w:sz w:val="28"/>
          <w:szCs w:val="28"/>
        </w:rPr>
        <w:t>第五，抓住继承和创新这两个关键环节</w:t>
      </w:r>
      <w:r>
        <w:rPr>
          <w:rFonts w:hint="eastAsia" w:asciiTheme="minorEastAsia" w:hAnsiTheme="minorEastAsia" w:eastAsiaTheme="minorEastAsia"/>
          <w:sz w:val="28"/>
          <w:szCs w:val="28"/>
        </w:rPr>
        <w:t>。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贯彻落实准则，关键看是否有效解决了党内政治生活存在的突出矛盾和问题。党的各级组织和每个党员、干部要自觉用准则对照自己的思想和行动，敢于直面问题，勇于自我解剖，向顽瘴痼疾开刀。一方面，要注重解决那些量大面广、表现突出的问题，诸如工作中搞独断专行、搞“一言堂”和自由主义、分散主义问题，作风上搞形式主义、官僚主义、享乐主义和奢靡之风问题，滥用权力、贪污受贿、腐化堕落、违法乱纪问题，有纪不依、执纪不严、违纪不究问题，不思进取、不敢担当、庸懒无为问题，等等。这类问题，群众看得真切，界限尺度比较明确，重在严格执行制度，加强刚性约束。另一方面，要着力解决政治性强、破坏力大的问题，诸如在重大问题上不同党中央保持一致、不执行党的政治纪律和政治规矩问题，对党不忠诚老实、阳奉阴违、弄虚作假、做“两面人”问题，选人用人上任人唯亲、任人唯利和跑官要官、买官卖官、拉票贿选问题，结党营私、拉帮结派、政治野心膨胀问题，等等。这类问题，往往隐蔽性强，不到关键时刻难以暴露，重在确立判断标准，及时查处典型，形成有效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内政治生活因素复杂，具体到一个地方、一个部门、一个单位，问题各不相同。直面问题是勇气，解决问题是水平。要坚持有什么问题就解决什么问题，什么问题难就重点解决什么问题，什么问题突出就着力攻克什么问题，无论解决什么问题，都要综合分析、举一反三，使每项措施、每次努力都有利于加强和规范党内政治生活，有利于净化党内政治生态。</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三、全面落实党内监督责任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这次全会通过的党内监督条例，是新形势下加强党内监督的顶层设计，是规范当前和今后一个时期党内监督的基本法规，必须抓好贯彻执行，使其成为规范各级党组织和广大党员、干部行为的硬约束。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永葆党的肌体健康的生命之源，要不断增强向体内病灶开刀的自觉性，使积极开展监督、主动接受监督成为全党的自觉行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内监督是全党的任务，党委（党组）负主体责任，书记是第一责任人，党委常委会委员（党组成员）和党委委员在职责范围内履行监督职责。党的各级领导干部一定要把责任扛在肩上，做到知责、尽责、负责，敢抓敢管，勇于监督。党内监督要坚持惩前毖后、治病救人，立足于小、立足于早，开展批评和自我批评，及时进行约谈函询、诫勉谈话，及时发现问题、纠正偏差。分析这些年来查处的典型腐败案件，都有一个量变到质变、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党内监督之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员民主监督是党内监督的基本方式。党员的民主监督不仅是权利，更是不容推卸的义务，是对党应尽的责任。基层党组织和党员要加强对党的领导干部的监督，督促其正常参加组织生活、履行党员义务。在党的会议上，党员要勇于对违反党章党规的行为提出意见，有根据地批评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处理，及时回应人民群众关切。要加强舆论监督，通过对典型案例进行曝光剖析，发挥警示作用，为全面从严治党营造良好舆论氛围。</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四、突出抓好领导干部特别是高级干部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人不率则不从，身不先则不信。”加强和规范党内政治生活，加强党内监督，必须从领导干部特别是高级干部做起。这是由领导干部特别是高级干部执掌重要权力的特殊地位所决定的，也是由领导干部特别是高级干部发挥示范作用的特殊职责所要求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我们党历来重视抓好党的高级干部的思想建设和作风建设，发挥高级干部的示范带头作用。1938年，毛泽东同志指出：“如果我们党有一百个至二百个系统地而不是零碎地、实际地而不是空洞地学会了马克思列宁主义的同志，就会大大地提高我们党的战斗力量”。1989年，邓小平同志说：“只要有一个好的政治局，特别是有一个好的常委会，只要它是团结的，努力工作的，能够成为榜样的，就是在艰苦创业反对腐败方面成为榜样的，什么乱子出来都挡得住。”江泽民同志也多次强调， 中央委员会成员作为党的高级干部，“必须同党中央在思想上政治上保持高度一致，坚决维护党中央的权威，坚定不移、百折不挠地贯彻落实党的路线方针政策。特别是在关键时刻，贯彻重大决策，更应坚定不移，做到任何时候任何情况下都不动摇。高级干部都坚持这样做了，党就能始终保持高度的凝聚力和强大的战斗力”。胡锦涛同志也说： “各级领导干部特别是高级干部要加强廉洁自律，牢固树立马克思主义的世界观、人生观、价值观，牢固树立正确的权力观、地位观、利益观，常修为政之德、常思贪欲之害、常怀律己之心，始终保持共产党人的蓬勃朝气、昂扬锐气、浩然正气，真正做到自重、 自省、 自警、 自励，真正做到干干净净办事、堂堂正正做人。”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党的十八大以来，党中央反复强调中央委员会要自觉做坚定理想信念的表率、 自觉做认真学习实践的表率、自觉做坚持民主集中制的表率、自觉做弘扬优良作风的表率，强调高级干部要对党忠诚、落实管党治党责任、守住纪律底线，为全党作出表率。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这些年党内政治生活和党内监督存在的种种问题，究其原因，有市场经济大环境的因素，有党的队伍不断发生深刻变化的因素，但一些高级干部发生的问题往往是所在地方和单位各种问题滋生蔓延的主要导因。党的十八大以来查处了近200名高级干部，其中不乏省委书记、省长、部长、中央委员、中央候补委员，特别是有周永康、薄熙来、郭伯雄、徐才厚、令计划等曾经位居高职的人，给我们党的形象和威信造成的损害是特别巨大的。无论是推进全面从严治党，还是贯彻准则、条例，都要突出抓好领导干部特别是高级干部。这就是我在党的十八届五中全会第二次全体会议上所说的： “大家要清醒认识高级干部岗位对党和国家的特殊重要性， 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全会通过的准则、条例都突出了高级干部这个重点，对高级干部提出了更高的标准、更严的要求。可以说，这是两部党内法规的鲜明特色。下一步，党中央还打算制定一个高级干部贯彻落实准则的实施意见，把一些原则性要求进一步具体化。</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领导干部中，发挥好“一把手”在贯彻落实准则、条例上的示范表率作用，对管理好领导班子和领导干部具有重要意义。要加强对“一把手”教育的针对性、管理的经常性、监督的有效性，促使各级“一把手”带头遵守党章党规和宪法法律，认真贯彻执行民主集中制，不断增强党性修养，做到位高不擅权、权重不谋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践行社会主义核心价值观，必须严守党的政治纪律和政治规矩，必须带头尊法学法守法用法，必须持之以恒反对“四风”，必须坚决同特权思想、特权现象作斗争，必须注重家风建设、教育管理好亲属和身边工作人员，必须诚恳接受各方面监督。我们要从党和国家兴旺发达、长治久安的高度来认识建设好中央委员会、中央政治局、中央政治局常委会的重大意义，切实把我们这个层面的党内政治生活、党内监督搞好，以令人信服的表率作用，推动全党开创全面从严治党新局面。</w:t>
      </w:r>
    </w:p>
    <w:p>
      <w:pPr>
        <w:rPr>
          <w:rFonts w:hint="eastAsia" w:ascii="微软雅黑" w:hAnsi="微软雅黑" w:eastAsia="微软雅黑" w:cs="黑体"/>
          <w:kern w:val="0"/>
          <w:sz w:val="28"/>
          <w:szCs w:val="44"/>
        </w:rPr>
      </w:pPr>
      <w:r>
        <w:rPr>
          <w:rFonts w:hint="eastAsia"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kern w:val="0"/>
          <w:sz w:val="28"/>
          <w:szCs w:val="28"/>
        </w:rPr>
      </w:pPr>
      <w:r>
        <w:rPr>
          <w:rFonts w:hint="eastAsia" w:ascii="黑体" w:hAnsi="黑体" w:eastAsia="黑体" w:cs="黑体"/>
          <w:b/>
          <w:bCs/>
          <w:kern w:val="0"/>
          <w:sz w:val="28"/>
          <w:szCs w:val="28"/>
        </w:rPr>
        <w:t>习近平总书记在《求是》发表署名文章：</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认真学习党章</w:t>
      </w:r>
      <w:r>
        <w:rPr>
          <w:rFonts w:hint="eastAsia" w:ascii="黑体" w:hAnsi="黑体" w:eastAsia="黑体" w:cs="黑体"/>
          <w:b/>
          <w:bCs/>
          <w:kern w:val="0"/>
          <w:sz w:val="44"/>
          <w:szCs w:val="44"/>
          <w:lang w:val="en-US" w:eastAsia="zh-CN"/>
        </w:rPr>
        <w:t xml:space="preserve"> </w:t>
      </w:r>
      <w:r>
        <w:rPr>
          <w:rFonts w:hint="eastAsia" w:ascii="黑体" w:hAnsi="黑体" w:eastAsia="黑体" w:cs="黑体"/>
          <w:b/>
          <w:bCs/>
          <w:kern w:val="0"/>
          <w:sz w:val="44"/>
          <w:szCs w:val="44"/>
        </w:rPr>
        <w:t xml:space="preserve"> 严格遵守党章</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（2012年11月16日）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刚刚闭幕的中国共产党第十八次全国代表大会，从继续推进党的理论创新、推进党和国家事业发展、推进党的建设新的伟大工程出发，对中国共产党章程进行修改，把我们党在推进中国特色社会主义伟大事业和党的建设新的伟大工程中取得的重大实践成果、理论成果、制度成果体现在党章中，实现了党章又一次与时俱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我们党历来高度重视制定和完善党章。党的一大制定了党纲，党的二大制定了我们党的第一部党章。在90多年的奋斗历程中，我们党总是认真总结革命建设改革的成功经验，及时把党的实践创新、理论创新、制度创新的重要成果体现到党章中，从而使党章在推进党的事业、加强党的建设中发挥了重要指导作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党的十八大通过的党章修正案，把科学发展观同马克思列宁主义、毛泽东思想、邓小平理论、“三个代表”重要思想一道，确立为党的行动指南；在党章中完整表述了中国特色社会主义道路、中国特色社会主义理论体系、中国特色社会主义制度，全面揭示了中国特色社会主义的科学内涵；把生态文明建设纳入中国特色社会主义事业总体布局；把加强党的执政能力建设、先进性和纯洁性建设，整体推进党的思想建设、组织建设、作风建设、反腐倡廉建设、制度建设，全面提高党的建设科学化水平，建设学习型、服务型、创新型的马克思主义执政党等内容写入党章，并对党员义务、党的基层组织和党的干部的要求作了充实。通过这次修改，党章这个党的总章程更加完善，必将在推进党的事业和党的建设中更好发挥根本性规范和指导作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认真学习党章、严格遵守党章，是学习贯彻党的十八大精神的重要内容。要把学习党章同学习党的十八大精神紧密结合起来，同学习中国特色社会主义理论体系紧密结合起来。要</w:t>
      </w:r>
      <w:r>
        <w:rPr>
          <w:rFonts w:hint="eastAsia" w:asciiTheme="minorEastAsia" w:hAnsiTheme="minorEastAsia" w:eastAsiaTheme="minorEastAsia"/>
          <w:sz w:val="28"/>
          <w:szCs w:val="28"/>
        </w:rPr>
        <w:t>深刻</w:t>
      </w:r>
      <w:r>
        <w:rPr>
          <w:rFonts w:hint="eastAsia"/>
          <w:color w:val="000000"/>
          <w:sz w:val="28"/>
          <w:szCs w:val="19"/>
        </w:rPr>
        <w:t>理解把科学发展观同马克思列宁主义、毛泽东思想、邓小平理论、“三个代表”重要思想一道确立为党的指导思想的重大意义，深入领会科学发展观的精神实质，增强贯彻落实科学发展观的自觉性和坚定性，坚定不移走科学发展之路。要深刻理解在党章中完整表述中国特色社会主义道路、中国特色社会主义理论体系、中国特色社会主义制度的重大意义，深入领会中国特色社会主义的科学内涵，增强道路自信、理论自信、制度自信，坚定不移推进中国特色社会主义伟大事业。要深刻理解把生态文明建设纳入中国特色社会主义事业总体布局的重大意义，深入领会生态文明建设的指导原则和主要着力点，自觉把生态文明建设融入经济建设、政治建设、文化建设、社会建设各方面和全过程。要深刻理解党章增写党的建设总体要求新内容和关于党员、党的基层组织、党的干部新要求的重大意义，深入领会各项新内容新要求的科学内涵，坚持用党章指导和规范党的建设各项工作，全面提高党的建设科学化水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认真学习党章、严格遵守党章，是加强党的建设的一项基础性经常性工作，也是全党同志的应尽义务和庄严责任，对强化全党党章意识，增强党的创造力、凝聚力、战斗力具有极为</w:t>
      </w:r>
      <w:r>
        <w:rPr>
          <w:rFonts w:hint="eastAsia" w:asciiTheme="minorEastAsia" w:hAnsiTheme="minorEastAsia" w:eastAsiaTheme="minorEastAsia"/>
          <w:sz w:val="28"/>
          <w:szCs w:val="28"/>
        </w:rPr>
        <w:t>重要</w:t>
      </w:r>
      <w:r>
        <w:rPr>
          <w:rFonts w:hint="eastAsia"/>
          <w:color w:val="000000"/>
          <w:sz w:val="28"/>
          <w:szCs w:val="19"/>
        </w:rPr>
        <w:t>的作用。要以党的十八大党章修正案颁布为契机，在全党兴起学习党章、遵守党章的热潮。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要全面掌握党章基本内容。党章对党的性质、宗旨、指导思想、奋斗纲领和重大方针政策作出了明确规定，对党员权利和义务作出了明确规定，对党的制度和各级党组织的行为规范作出了明确规定，对党的各级领导干部的基本条件作出了明确规定，对党的纪律作出了明确规定。对这些重要内容，全党同志都要全面了解和掌握。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要严格遵守党章各项规定。全党要牢固树立党章意识，真正把党章作为加强党性修养的根本标准，作为指导党的工作、党内活动、党的建设的根本依据，把党章各项</w:t>
      </w:r>
      <w:r>
        <w:rPr>
          <w:rFonts w:hint="eastAsia" w:asciiTheme="minorEastAsia" w:hAnsiTheme="minorEastAsia" w:eastAsiaTheme="minorEastAsia"/>
          <w:sz w:val="28"/>
          <w:szCs w:val="28"/>
        </w:rPr>
        <w:t>规定</w:t>
      </w:r>
      <w:r>
        <w:rPr>
          <w:rFonts w:hint="eastAsia"/>
          <w:color w:val="000000"/>
          <w:sz w:val="28"/>
          <w:szCs w:val="19"/>
        </w:rPr>
        <w:t>落实到行动上、落实到各项事业中。建立健全党内制度体系，要以党章为根本依据；判断各级党组织和党员、干部的表现，要以党章为基本标准；解决党内矛盾，要以党章为根本规则。要加强对遵守党章、执行党章情况的督促检查，对党章意识不强、不按党章规定办事的要及时提醒，对严重违反党章规定的行为要坚决纠正，全党共同来维护党章的权威性和严肃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rFonts w:hint="eastAsia"/>
          <w:color w:val="000000"/>
          <w:sz w:val="28"/>
          <w:szCs w:val="19"/>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w:t>
      </w:r>
      <w:r>
        <w:rPr>
          <w:rFonts w:hint="eastAsia" w:asciiTheme="minorEastAsia" w:hAnsiTheme="minorEastAsia" w:eastAsiaTheme="minorEastAsia"/>
          <w:sz w:val="28"/>
          <w:szCs w:val="28"/>
        </w:rPr>
        <w:t>特别</w:t>
      </w:r>
      <w:r>
        <w:rPr>
          <w:rFonts w:hint="eastAsia"/>
          <w:color w:val="000000"/>
          <w:sz w:val="28"/>
          <w:szCs w:val="19"/>
        </w:rPr>
        <w:t>是要在坚定理想信念、坚持实事求是、推动科学发展、密切联系群众、加强道德修养、严守党的纪律等方面为广大党员作出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小康社会、坚持和发展中国特色社会主义而共同奋斗。</w:t>
      </w:r>
    </w:p>
    <w:p>
      <w:pPr>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习近平总书记在全国组织工作会议上的讲话</w:t>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（2018年7月3日）</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469" w:afterLines="150"/>
        <w:jc w:val="center"/>
        <w:textAlignment w:val="auto"/>
        <w:rPr>
          <w:rFonts w:hint="eastAsia" w:ascii="宋体" w:hAnsi="宋体" w:eastAsia="宋体" w:cs="宋体"/>
          <w:kern w:val="0"/>
          <w:sz w:val="28"/>
          <w:szCs w:val="28"/>
        </w:rPr>
      </w:pPr>
      <w:r>
        <w:rPr>
          <w:rFonts w:hint="eastAsia" w:ascii="宋体" w:hAnsi="宋体" w:eastAsia="宋体" w:cs="宋体"/>
          <w:b/>
          <w:bCs/>
          <w:color w:val="333333"/>
          <w:kern w:val="0"/>
          <w:sz w:val="28"/>
          <w:szCs w:val="28"/>
        </w:rPr>
        <w:t>习近平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党的97周岁生日刚过，我们就召开全国组织工作会议，目的是继续发挥党的组织优势，激发全党的奋斗精神，以更好的状态、更实的作风团结带领全国各族人民奋力谱写新时代中国特色社会主义新篇章。</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我讲过，中国特色社会主义进入新时代，我们党一定要有新气象新作为，关键是党的建设新的</w:t>
      </w:r>
      <w:r>
        <w:rPr>
          <w:rFonts w:hint="eastAsia" w:asciiTheme="minorEastAsia" w:hAnsiTheme="minorEastAsia" w:eastAsiaTheme="minorEastAsia"/>
          <w:sz w:val="28"/>
          <w:szCs w:val="28"/>
        </w:rPr>
        <w:t>伟大</w:t>
      </w:r>
      <w:r>
        <w:rPr>
          <w:color w:val="000000"/>
          <w:sz w:val="28"/>
          <w:szCs w:val="19"/>
        </w:rPr>
        <w:t>工程要开创新局面。对今后5年党的组织工作，陈希同志还要讲。这里，我重点围绕新时代党的组织路线为党的政治路线服务讲几点意见。</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一、党的十八大以来党的建设和组织工作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党的十八大之前，面对一个时期以来党内存在的突出问题，全党是忧心忡忡的，我是忧心忡忡的。想来想去，打铁必须自身硬。党的十八大之后，党中央作出全面从严</w:t>
      </w:r>
      <w:r>
        <w:rPr>
          <w:rFonts w:hint="eastAsia" w:asciiTheme="minorEastAsia" w:hAnsiTheme="minorEastAsia" w:eastAsiaTheme="minorEastAsia"/>
          <w:sz w:val="28"/>
          <w:szCs w:val="28"/>
        </w:rPr>
        <w:t>治党</w:t>
      </w:r>
      <w:r>
        <w:rPr>
          <w:color w:val="000000"/>
          <w:sz w:val="28"/>
          <w:szCs w:val="19"/>
        </w:rPr>
        <w:t>的战略部署，以坚定决心、顽强意志加以推进，团结带领全党开创了党的建设新局面，为党和国家事业取得历史性成就、发生历史性变革提供了坚强政治保证。</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textAlignment w:val="auto"/>
        <w:rPr>
          <w:color w:val="000000"/>
          <w:sz w:val="28"/>
          <w:szCs w:val="19"/>
        </w:rPr>
      </w:pPr>
      <w:r>
        <w:rPr>
          <w:color w:val="000000"/>
          <w:sz w:val="28"/>
          <w:szCs w:val="19"/>
        </w:rPr>
        <w:t>在这个过程中，我们主要抓了以下重点工作。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一是坚持和加强党的全面领导。</w:t>
      </w:r>
      <w:r>
        <w:rPr>
          <w:color w:val="000000"/>
          <w:sz w:val="28"/>
          <w:szCs w:val="19"/>
        </w:rPr>
        <w:t>党政军民学，东西南北中，党是领导一切的。坚持党的领导，首先是坚持党中央权威和集中统一领导，这是党的领导的最高原则，任何时候任何</w:t>
      </w:r>
      <w:r>
        <w:rPr>
          <w:rFonts w:hint="eastAsia" w:asciiTheme="minorEastAsia" w:hAnsiTheme="minorEastAsia" w:eastAsiaTheme="minorEastAsia"/>
          <w:sz w:val="28"/>
          <w:szCs w:val="28"/>
        </w:rPr>
        <w:t>情况</w:t>
      </w:r>
      <w:r>
        <w:rPr>
          <w:color w:val="000000"/>
          <w:sz w:val="28"/>
          <w:szCs w:val="19"/>
        </w:rPr>
        <w:t>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二是坚持新时代党的建设总要求。</w:t>
      </w:r>
      <w:r>
        <w:rPr>
          <w:color w:val="000000"/>
          <w:sz w:val="28"/>
          <w:szCs w:val="19"/>
        </w:rPr>
        <w:t>我们提出新时代党的建设总要求，坚持和加强党的全面领导，坚持党要管党、全面从严治党，以加强党的长期执政能力建设、先进性和</w:t>
      </w:r>
      <w:r>
        <w:rPr>
          <w:rFonts w:hint="eastAsia" w:asciiTheme="minorEastAsia" w:hAnsiTheme="minorEastAsia" w:eastAsiaTheme="minorEastAsia"/>
          <w:sz w:val="28"/>
          <w:szCs w:val="28"/>
        </w:rPr>
        <w:t>纯洁性</w:t>
      </w:r>
      <w:r>
        <w:rPr>
          <w:color w:val="000000"/>
          <w:sz w:val="28"/>
          <w:szCs w:val="19"/>
        </w:rPr>
        <w:t>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三是坚持党要管党、全面从严治党。</w:t>
      </w:r>
      <w:r>
        <w:rPr>
          <w:color w:val="000000"/>
          <w:sz w:val="28"/>
          <w:szCs w:val="19"/>
        </w:rPr>
        <w:t>我们把全面从严治党纳入“四个全面”战略布局，坚持真管真严、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一手软”。我们坚持目标导向和问题导向相结合，既从顶层设计上谋划党的建设布局，又从举措方法上聚焦解决突出问题，打出一套当下“改”、长久“立”的组合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四是坚持把党的政治建设摆在首位。</w:t>
      </w:r>
      <w:r>
        <w:rPr>
          <w:color w:val="000000"/>
          <w:sz w:val="28"/>
          <w:szCs w:val="19"/>
        </w:rPr>
        <w:t>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五是坚持思想建党和制度治党同向发力。</w:t>
      </w:r>
      <w:r>
        <w:rPr>
          <w:color w:val="000000"/>
          <w:sz w:val="28"/>
          <w:szCs w:val="19"/>
        </w:rPr>
        <w:t>思想理论是灵魂，制度建设是保障。我们既注重解决思想问题、拧紧“总开关”，又注重解决制度问题、上紧制度规矩发条。我们要求全党树立革命理想高于天的理念，不断补钙壮骨、固本培元，</w:t>
      </w:r>
      <w:r>
        <w:rPr>
          <w:rFonts w:hint="eastAsia" w:asciiTheme="minorEastAsia" w:hAnsiTheme="minorEastAsia" w:eastAsiaTheme="minorEastAsia"/>
          <w:sz w:val="28"/>
          <w:szCs w:val="28"/>
        </w:rPr>
        <w:t>重点</w:t>
      </w:r>
      <w:r>
        <w:rPr>
          <w:color w:val="000000"/>
          <w:sz w:val="28"/>
          <w:szCs w:val="19"/>
        </w:rPr>
        <w:t>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规发力、让禁令生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六是坚持贯彻新时期好干部标准。</w:t>
      </w:r>
      <w:r>
        <w:rPr>
          <w:color w:val="000000"/>
          <w:sz w:val="28"/>
          <w:szCs w:val="19"/>
        </w:rPr>
        <w:t>我们落实党管干部原则，强化党组织领导和把关作用，着力培养选拔信念坚定、为民服务、勤政务实、敢于担当、清正廉洁的好干部。我们坚持德才兼备、以德为先，坚持五湖四海、任人唯贤，突出政治</w:t>
      </w:r>
      <w:r>
        <w:rPr>
          <w:rFonts w:hint="eastAsia" w:asciiTheme="minorEastAsia" w:hAnsiTheme="minorEastAsia" w:eastAsiaTheme="minorEastAsia"/>
          <w:sz w:val="28"/>
          <w:szCs w:val="28"/>
        </w:rPr>
        <w:t>标准</w:t>
      </w:r>
      <w:r>
        <w:rPr>
          <w:color w:val="000000"/>
          <w:sz w:val="28"/>
          <w:szCs w:val="19"/>
        </w:rPr>
        <w:t>，培养造就忠诚干净担当的干部队伍。我们严把选人用人政治关、品行关、作风关、廉洁关，改进干部推荐考察方式，坚持“凡提四必”，坚决纠正选人用人上的“四唯”问题，防止干部“带病提拔”，推进干部能上能下，坚决匡正选人用人风气。我们坚持党管人才原则，以识才的慧眼、爱才的诚意、用才的胆识、容才的雅量、聚才的良方，把党内外、国内外各方面优秀人才集聚到党和人民的伟大奋斗中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七是坚持强基固本。</w:t>
      </w:r>
      <w:r>
        <w:rPr>
          <w:color w:val="000000"/>
          <w:sz w:val="28"/>
          <w:szCs w:val="19"/>
        </w:rPr>
        <w:t>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w:t>
      </w:r>
      <w:r>
        <w:rPr>
          <w:rFonts w:hint="eastAsia" w:asciiTheme="minorEastAsia" w:hAnsiTheme="minorEastAsia" w:eastAsiaTheme="minorEastAsia"/>
          <w:sz w:val="28"/>
          <w:szCs w:val="28"/>
        </w:rPr>
        <w:t>管理</w:t>
      </w:r>
      <w:r>
        <w:rPr>
          <w:color w:val="000000"/>
          <w:sz w:val="28"/>
          <w:szCs w:val="19"/>
        </w:rPr>
        <w:t>党员、监督党员和组织群众、宣传群众、凝聚群众、服务群众的职责，引导广大党员发挥先锋模范作用。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color w:val="000000"/>
          <w:sz w:val="28"/>
          <w:szCs w:val="19"/>
        </w:rPr>
      </w:pPr>
      <w:r>
        <w:rPr>
          <w:b/>
          <w:bCs/>
          <w:color w:val="000000"/>
          <w:sz w:val="28"/>
          <w:szCs w:val="19"/>
        </w:rPr>
        <w:t>八是坚持正风肃纪、严惩腐败。</w:t>
      </w:r>
      <w:r>
        <w:rPr>
          <w:color w:val="000000"/>
          <w:sz w:val="28"/>
          <w:szCs w:val="19"/>
        </w:rPr>
        <w:t>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一起打，坚持无禁区、全覆盖、零容忍，坚持重遏制、强高压、长震慑，强化不敢腐的震慑，扎牢不能腐的笼子，增强不想腐的自觉，通过不懈努力，夺取了反腐败斗争压倒性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瘴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回过头来看，如果没有全面从严治党，就不可能有党和国家今天这样的大好局面。实践深化了我们对</w:t>
      </w:r>
      <w:r>
        <w:rPr>
          <w:rFonts w:hint="eastAsia" w:asciiTheme="minorEastAsia" w:hAnsiTheme="minorEastAsia" w:eastAsiaTheme="minorEastAsia"/>
          <w:sz w:val="28"/>
          <w:szCs w:val="28"/>
        </w:rPr>
        <w:t>马克思主义</w:t>
      </w:r>
      <w:r>
        <w:rPr>
          <w:color w:val="000000"/>
          <w:sz w:val="28"/>
          <w:szCs w:val="19"/>
        </w:rPr>
        <w:t>执政党建设规律的认识。对我们取得的实践成果和理论成果必须长期坚持，并不断丰富发展。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二、新时代党的建设和党的组织路线</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党的十八大以来，我们推进全面从严治党取得了显著成效，但还远未到大功告成的时候。</w:t>
      </w:r>
      <w:r>
        <w:rPr>
          <w:rFonts w:hint="eastAsia" w:asciiTheme="minorEastAsia" w:hAnsiTheme="minorEastAsia" w:eastAsiaTheme="minorEastAsia"/>
          <w:sz w:val="28"/>
          <w:szCs w:val="28"/>
        </w:rPr>
        <w:t>我们</w:t>
      </w:r>
      <w:r>
        <w:rPr>
          <w:color w:val="000000"/>
          <w:sz w:val="28"/>
          <w:szCs w:val="19"/>
        </w:rPr>
        <w:t>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对共产主义心存怀疑，不信马列信鬼神，世界观、人生观、价值观全面蜕变；有的干事创业精气神不够，不担当、不作为，奉行“既不落后头，也不出风头”，怕决策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特别是要看到，在新时代，我们党领导人民进行伟大社会革命，涵盖领域的广泛性、触及利益格局调整的深刻性、涉及矛盾和问题的尖锐性、突破体制机制障碍的</w:t>
      </w:r>
      <w:r>
        <w:rPr>
          <w:rFonts w:hint="eastAsia" w:asciiTheme="minorEastAsia" w:hAnsiTheme="minorEastAsia" w:eastAsiaTheme="minorEastAsia"/>
          <w:sz w:val="28"/>
          <w:szCs w:val="28"/>
        </w:rPr>
        <w:t>艰巨性</w:t>
      </w:r>
      <w:r>
        <w:rPr>
          <w:color w:val="000000"/>
          <w:sz w:val="28"/>
          <w:szCs w:val="19"/>
        </w:rPr>
        <w:t>、进行伟大斗争形势的复杂性，都是前所未有的。我们必须增强忧患意识、责任意识，把党的伟大自我革命进行到底。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邓小平同志曾经指出：“正确的政治路线要靠正确的组织路线来保证。”我们党一路走来，始终坚持组织路线服务政治路线。党的一大党纲就规定了党的组织</w:t>
      </w:r>
      <w:r>
        <w:rPr>
          <w:rFonts w:hint="eastAsia" w:asciiTheme="minorEastAsia" w:hAnsiTheme="minorEastAsia" w:eastAsiaTheme="minorEastAsia"/>
          <w:sz w:val="28"/>
          <w:szCs w:val="28"/>
        </w:rPr>
        <w:t>建设</w:t>
      </w:r>
      <w:r>
        <w:rPr>
          <w:color w:val="000000"/>
          <w:sz w:val="28"/>
          <w:szCs w:val="19"/>
        </w:rPr>
        <w:t>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“秉纲而目自张，执本而末自从。”组织路线对坚持党的领导、加强党的建设、做好党的组织工作具有</w:t>
      </w:r>
      <w:r>
        <w:rPr>
          <w:rFonts w:hint="eastAsia" w:asciiTheme="minorEastAsia" w:hAnsiTheme="minorEastAsia" w:eastAsiaTheme="minorEastAsia"/>
          <w:sz w:val="28"/>
          <w:szCs w:val="28"/>
        </w:rPr>
        <w:t>十分</w:t>
      </w:r>
      <w:r>
        <w:rPr>
          <w:color w:val="000000"/>
          <w:sz w:val="28"/>
          <w:szCs w:val="19"/>
        </w:rPr>
        <w:t>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三、以组织体系建设为重点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党的力量来自组织。党的全面领导、党的全部工作要靠党的坚强组织体系去实现。进入新时代，开启新</w:t>
      </w:r>
      <w:r>
        <w:rPr>
          <w:rFonts w:hint="eastAsia" w:asciiTheme="minorEastAsia" w:hAnsiTheme="minorEastAsia" w:eastAsiaTheme="minorEastAsia"/>
          <w:sz w:val="28"/>
          <w:szCs w:val="28"/>
        </w:rPr>
        <w:t>征程</w:t>
      </w:r>
      <w:r>
        <w:rPr>
          <w:color w:val="000000"/>
          <w:sz w:val="28"/>
          <w:szCs w:val="19"/>
        </w:rPr>
        <w:t>，我们必须更加注重党的组织体系建设，不断增强党的政治领导力、思想引领力、群众组织力、社会号召力，把党员组织起来，把人才凝聚起来，把群众动员起来，为实现党的十九大提出的宏伟目标团结奋斗。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织、政治上依靠组织、工作上服从组织、感情上信赖组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w:t>
      </w:r>
      <w:r>
        <w:rPr>
          <w:rFonts w:hint="eastAsia" w:asciiTheme="minorEastAsia" w:hAnsiTheme="minorEastAsia" w:eastAsiaTheme="minorEastAsia"/>
          <w:sz w:val="28"/>
          <w:szCs w:val="28"/>
        </w:rPr>
        <w:t>较大</w:t>
      </w:r>
      <w:r>
        <w:rPr>
          <w:color w:val="000000"/>
          <w:sz w:val="28"/>
          <w:szCs w:val="19"/>
        </w:rPr>
        <w:t>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欲筑室者，先治其基。”基层党组织是党执政大厦的地基，地基固则大厦坚，地基松则大厦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永葆党的先进性和纯洁性提出来的，是新时代党的建设必须努力达到的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四、着力培养忠诚干净担当的高素质干部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“育才造士，为国之本。”贯彻新时代党的组织路线，建设忠诚干净担当的高素质干部队伍是</w:t>
      </w:r>
      <w:r>
        <w:rPr>
          <w:rFonts w:hint="eastAsia" w:asciiTheme="minorEastAsia" w:hAnsiTheme="minorEastAsia" w:eastAsiaTheme="minorEastAsia"/>
          <w:sz w:val="28"/>
          <w:szCs w:val="28"/>
        </w:rPr>
        <w:t>关键</w:t>
      </w:r>
      <w:r>
        <w:rPr>
          <w:color w:val="000000"/>
          <w:sz w:val="28"/>
          <w:szCs w:val="19"/>
        </w:rPr>
        <w:t>，重点是要做好干部培育、选拔、管理、使用工作。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第一，建立源头培养、跟踪培养、全程培养的素质培养体系。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一步步成长起来。要增强干部素质培养的系统性、持续性、针对性，优化干部成长路径，积极创造条件、搭建平台，不能预设晋升路线图，把理想信念教育、知识结构改善、能力素质提升贯穿干部成长全过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第二，建立日常考核、分类考核、近距离考核的知事识人体系。“治本在得人，得人在审举，审举在核真。”一些地方和单位干部选得不准，有的干部“带病提拔”、“带病上岗”，跟考核不深、识人不准有直接关系。一些地方不提拔不考核、不换届不考核、不到年底不考核，对干部日常工作和平时表现了解</w:t>
      </w:r>
      <w:r>
        <w:rPr>
          <w:rFonts w:hint="eastAsia" w:asciiTheme="minorEastAsia" w:hAnsiTheme="minorEastAsia" w:eastAsiaTheme="minorEastAsia"/>
          <w:sz w:val="28"/>
          <w:szCs w:val="28"/>
        </w:rPr>
        <w:t>不够</w:t>
      </w:r>
      <w:r>
        <w:rPr>
          <w:color w:val="000000"/>
          <w:sz w:val="28"/>
          <w:szCs w:val="19"/>
        </w:rPr>
        <w:t>；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成急难险重任务、处理复杂问题、应对重大考验中的表现，既在小事上察德辨才，更在大事上看德识才。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第三，建立以德为先、任人唯贤、人事相宜的选拔任用体系。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政治问题有的是灵魂深处的东西，特别是政治上的两面人，有很强的隐蔽性和迷惑性，识别起来确实比较难，但也不是不能发现。“审其所好恶，则其长短可知也；观其交游，则其贤不肖可察也。”要透过现象看本质，既听其言、更观其行，既察其表、更析其里，看政治忠诚，看政治定力，看政治担当，看政治能力，看政治自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从哪里选人？就是要坚持五湖四海、任人唯贤，广开进贤之路。“治天下者，用人非止一端，故取士不以一路。”要打开视野、不拘一格，坚持干部工作一盘棋，除了</w:t>
      </w:r>
      <w:r>
        <w:rPr>
          <w:rFonts w:hint="eastAsia" w:asciiTheme="minorEastAsia" w:hAnsiTheme="minorEastAsia" w:eastAsiaTheme="minorEastAsia"/>
          <w:sz w:val="28"/>
          <w:szCs w:val="28"/>
        </w:rPr>
        <w:t>党政机关</w:t>
      </w:r>
      <w:r>
        <w:rPr>
          <w:color w:val="000000"/>
          <w:sz w:val="28"/>
          <w:szCs w:val="19"/>
        </w:rPr>
        <w:t>，还要注重从国有企业、高等学校、科研院所等各个领域各条战线选拔优秀人才。人选来源渠道拓宽了，更有利于好中选优、优中选强。正所谓“凡用人之道，采之欲博，辨之欲精，使之欲适，任之欲专”。</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怎么用人？就是要坚持事业为上，以事择人、人岗相适。古人说：“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第四，建立管思想、管工作、管作风、管纪律的从严管理体系。好干部是选出来的，更是管出来的。严管就是厚爱，是对干部真正负责。对干部要加强全方位管理，把行为</w:t>
      </w:r>
      <w:r>
        <w:rPr>
          <w:rFonts w:hint="eastAsia" w:asciiTheme="minorEastAsia" w:hAnsiTheme="minorEastAsia" w:eastAsiaTheme="minorEastAsia"/>
          <w:sz w:val="28"/>
          <w:szCs w:val="28"/>
        </w:rPr>
        <w:t>管理</w:t>
      </w:r>
      <w:r>
        <w:rPr>
          <w:color w:val="000000"/>
          <w:sz w:val="28"/>
          <w:szCs w:val="19"/>
        </w:rPr>
        <w:t>和思想管理统一起来，把工作圈管理和社交圈管理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第五，建立崇尚实干、带动担当、加油鼓劲的正向激励体系。干部干部，要干字当头。这既是职责要求，也是从政本分。前不久，党中央出台了《关于进一步激励广大干部新时代新担当新作为的意见》，反响很好，要抓好落实。“善用人者，必使有材者竭其力，有识者竭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五、着力集聚爱国奉献的各方面优秀人才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要深化人才发展体制机制改革，最大限度把广大人才的报国情怀、奋斗精神、创造活力激发出来。要完善人才培养机制，遵循社会主义市场经济规律和人才成长</w:t>
      </w:r>
      <w:r>
        <w:rPr>
          <w:rFonts w:hint="eastAsia" w:asciiTheme="minorEastAsia" w:hAnsiTheme="minorEastAsia" w:eastAsiaTheme="minorEastAsia"/>
          <w:sz w:val="28"/>
          <w:szCs w:val="28"/>
        </w:rPr>
        <w:t>规律</w:t>
      </w:r>
      <w:r>
        <w:rPr>
          <w:color w:val="000000"/>
          <w:sz w:val="28"/>
          <w:szCs w:val="19"/>
        </w:rPr>
        <w:t>，以国家发展需要和社会需求为导向，以培养人才创新精神和创新能力为重点，以提高思想道德素质和职业精神为基础，形成协同育人模式。要改进人才评价机制，避免简单以学术头衔、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我们常讲，做人要有气节、有人格。气节也好，人格也好，爱国是第一位的。要广泛宣传表彰爱国报国、为党和人民事业作出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六、做好年轻干部工作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实现中华民族伟大复兴，坚持和发展中国特色社会主义，关键在党，关键在人，归根到底在培养造就一代又一代可靠接班人。这是党和国家事业发展的百年大计。</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我们党培养接班人有比较完备的制度，这是中国特色社会主义政治制度的独特优势。早在延安时期，我们党就提出“有计划地培养大批的新干部，就是我们的战斗任务”。上世纪60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现在，改革开放前入党和参加工作的干部已经或将要退出岗位，70后、80后以至90后的年轻干部成为干部队伍的主体。这些干部受过高等教育，思维活跃，勇于创新，为干部队伍注入了生机活力，同时他们相对缺乏系统的马克思主义理论学习和严格的党内政治生活锻炼，有的缺乏基层和艰苦地方磨炼，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总体上讲，我们要建设一支忠实贯彻新时代中国特色社会主义思想、符合新时期好干部</w:t>
      </w:r>
      <w:r>
        <w:rPr>
          <w:rFonts w:hint="eastAsia" w:asciiTheme="minorEastAsia" w:hAnsiTheme="minorEastAsia" w:eastAsiaTheme="minorEastAsia"/>
          <w:sz w:val="28"/>
          <w:szCs w:val="28"/>
        </w:rPr>
        <w:t>标准</w:t>
      </w:r>
      <w:r>
        <w:rPr>
          <w:color w:val="000000"/>
          <w:sz w:val="28"/>
          <w:szCs w:val="19"/>
        </w:rPr>
        <w:t>、忠诚干净担当、数量充足、充满活力的高素质专业化年轻干部队伍。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优秀年轻干部要有足够本领来接班。要加强学习、积累经验、增长才干，自觉向实践</w:t>
      </w:r>
      <w:r>
        <w:rPr>
          <w:rFonts w:hint="eastAsia" w:asciiTheme="minorEastAsia" w:hAnsiTheme="minorEastAsia" w:eastAsiaTheme="minorEastAsia"/>
          <w:sz w:val="28"/>
          <w:szCs w:val="28"/>
        </w:rPr>
        <w:t>学习</w:t>
      </w:r>
      <w:r>
        <w:rPr>
          <w:color w:val="000000"/>
          <w:sz w:val="28"/>
          <w:szCs w:val="19"/>
        </w:rPr>
        <w:t>、拜人民为师。要沉下心来干工作，心无旁骛钻业务，干一行、爱一行、精一行。要信念如磐、意志如铁、勇往直前，遇到挫折撑得住，关键时刻顶得住，扛得了重活，打得了硬仗，经得住磨难，勤勤恳恳、任劳任怨，不图名、不图利，专心致志做好工作。如果这山望着那山高，觉得单位“庙小”了，岗位“屈才”了，三心二意、心猿意马，是不能把工作干好的。如果只能顺风顺水，不能逆水行舟，遇到困难就打退堂鼓，受到挫折就意志消沉，抗压能力弱，一遇事就崩溃，也是不能把工作干好的。如果只是把党交付的工作当作一个职业、一个饭碗，斤斤计较个人得失，而不是作为一种责任，更是不能把工作干好的。当然，组织上也要关心年轻干部工作生活，帮助解决实际困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初慎微慎欲，经受住权力、金钱、美色等考验。人都有七情六欲，最难战胜的是自己。《论语》中说，要“修己以敬”、“修己以安人”、“修己以安百姓”。优秀年轻干部要强化自我修炼，正心明道，防微杜渐，做到有原则、有底线、有规矩，“心不动于微利之诱，目不眩于五色之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“一年之计，莫如树谷；十年之计，莫如树木；终身之计，莫如树人。”干部成长规律决定了干部培养要有</w:t>
      </w:r>
      <w:r>
        <w:rPr>
          <w:rFonts w:hint="eastAsia" w:asciiTheme="minorEastAsia" w:hAnsiTheme="minorEastAsia" w:eastAsiaTheme="minorEastAsia"/>
          <w:sz w:val="28"/>
          <w:szCs w:val="28"/>
        </w:rPr>
        <w:t>足够</w:t>
      </w:r>
      <w:r>
        <w:rPr>
          <w:color w:val="000000"/>
          <w:sz w:val="28"/>
          <w:szCs w:val="19"/>
        </w:rPr>
        <w:t>时间，不仅着眼未来5年、10年，更要着眼未来15年、20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路不险则无以知马之良，任不重则无以知人之德。”人在事上练，刀在石上磨。有些干部，看简历有基层工作经历，但并没有经过实实在在的磨炼。有的“名在人不在”，有的“身在心不在”，有的“时在时不在”，这是混基层经历的！战国赵括纸上谈兵、两晋学士虚谈废务的历史教训值得记取。要强化实践磨炼，把火热的实践作为最好的课堂，让干部经风雨、见世面、壮筋骨、长才干。对有潜力的优秀年轻干部，还要让他们经受吃劲岗位、重要岗位的磨炼，把重担压到他们身上，在难事急事乃至“热锅上蚂蚁”一样的经历中经受摔打。吃劲岗位、重要岗位磨炼，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“人才自古要养成，放使干霄战风雨。”对有培养前途的优秀年轻干部，要不拘一格大胆使用。不拘一格不等于破格提拔，而是要破除论资排辈、平衡照顾、</w:t>
      </w:r>
      <w:r>
        <w:rPr>
          <w:rFonts w:hint="eastAsia" w:asciiTheme="minorEastAsia" w:hAnsiTheme="minorEastAsia" w:eastAsiaTheme="minorEastAsia"/>
          <w:sz w:val="28"/>
          <w:szCs w:val="28"/>
        </w:rPr>
        <w:t>求全责备</w:t>
      </w:r>
      <w:r>
        <w:rPr>
          <w:color w:val="000000"/>
          <w:sz w:val="28"/>
          <w:szCs w:val="19"/>
        </w:rPr>
        <w:t>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培养选拔年轻干部，要坚持系统思维和全局观念。优秀年轻干部不能搞成特殊群体，不能像“储君”一样供在那里坐等提拔。要动态更新，把相形见绌的调整</w:t>
      </w:r>
      <w:r>
        <w:rPr>
          <w:rFonts w:hint="eastAsia" w:asciiTheme="minorEastAsia" w:hAnsiTheme="minorEastAsia" w:eastAsiaTheme="minorEastAsia"/>
          <w:sz w:val="28"/>
          <w:szCs w:val="28"/>
        </w:rPr>
        <w:t>出去</w:t>
      </w:r>
      <w:r>
        <w:rPr>
          <w:color w:val="000000"/>
          <w:sz w:val="28"/>
          <w:szCs w:val="19"/>
        </w:rPr>
        <w:t>，同时注意补充新的优秀人选，始终保持一池活水。要在干部工作全局中推进年轻干部工作，不能只盯着少数年轻干部使用，一提拔他们永远都赶上点，别人永远赶不上点。年轻干部选拔任用要严格标准、严格把关。前些年有些地方“火箭提拔”年轻干部，在社会上产生了不良影响，要引以为戒。要</w:t>
      </w:r>
      <w:r>
        <w:rPr>
          <w:rFonts w:hint="eastAsia" w:asciiTheme="minorEastAsia" w:hAnsiTheme="minorEastAsia" w:eastAsiaTheme="minorEastAsia"/>
          <w:sz w:val="28"/>
          <w:szCs w:val="28"/>
        </w:rPr>
        <w:t>发挥</w:t>
      </w:r>
      <w:r>
        <w:rPr>
          <w:color w:val="000000"/>
          <w:sz w:val="28"/>
          <w:szCs w:val="19"/>
        </w:rPr>
        <w:t>好各年龄段干部积极性，让整个干部队伍都有干劲、有奔头、有希望。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2013年全国组织工作会议上讲过，成长为一个好干部，一靠自身努力，二靠组织培养。自身努力不是自我设计，不是自己想着几年干到什么职位，而是要加强政治历练、实践磨炼，成长为忠诚于党、对祖国有用的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同志们！组织部门和组工干部队伍使命光荣、责任重大。我在2013年全国组织工作会议上讲过，要努力把各级组织部门建设成为讲政治、重公道、业务精、作风好的模范部门。5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pPr>
        <w:rPr>
          <w:rFonts w:hint="eastAsia" w:ascii="仿宋_GB2312" w:hAnsi="微软雅黑" w:eastAsia="仿宋_GB2312" w:cs="黑体"/>
          <w:b/>
          <w:bCs/>
          <w:kern w:val="0"/>
          <w:sz w:val="28"/>
          <w:szCs w:val="44"/>
        </w:rPr>
      </w:pPr>
      <w:r>
        <w:rPr>
          <w:rFonts w:hint="eastAsia" w:ascii="仿宋_GB2312" w:hAnsi="微软雅黑" w:eastAsia="仿宋_GB2312" w:cs="黑体"/>
          <w:b/>
          <w:bCs/>
          <w:kern w:val="0"/>
          <w:sz w:val="28"/>
          <w:szCs w:val="44"/>
        </w:rPr>
        <w:br w:type="page"/>
      </w:r>
    </w:p>
    <w:p>
      <w:pPr>
        <w:widowControl/>
        <w:spacing w:after="100" w:afterAutospacing="1" w:line="450" w:lineRule="atLeast"/>
        <w:jc w:val="center"/>
        <w:outlineLvl w:val="1"/>
        <w:rPr>
          <w:rFonts w:hint="eastAsia" w:ascii="仿宋_GB2312" w:hAnsi="微软雅黑" w:eastAsia="仿宋_GB2312" w:cs="黑体"/>
          <w:kern w:val="0"/>
          <w:sz w:val="28"/>
          <w:szCs w:val="44"/>
        </w:rPr>
      </w:pPr>
      <w:r>
        <w:rPr>
          <w:rFonts w:hint="eastAsia" w:ascii="仿宋_GB2312" w:hAnsi="微软雅黑" w:eastAsia="仿宋_GB2312" w:cs="黑体"/>
          <w:b/>
          <w:bCs/>
          <w:kern w:val="0"/>
          <w:sz w:val="28"/>
          <w:szCs w:val="44"/>
        </w:rPr>
        <w:t>习近平在十九届中央纪委三次全会上发表重要讲话强调</w:t>
      </w:r>
    </w:p>
    <w:p>
      <w:pPr>
        <w:keepNext w:val="0"/>
        <w:keepLines w:val="0"/>
        <w:pageBreakBefore w:val="0"/>
        <w:widowControl/>
        <w:kinsoku/>
        <w:wordWrap/>
        <w:overflowPunct/>
        <w:topLinePunct w:val="0"/>
        <w:autoSpaceDE/>
        <w:autoSpaceDN/>
        <w:bidi w:val="0"/>
        <w:adjustRightInd/>
        <w:snapToGrid/>
        <w:spacing w:before="313" w:before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取得全面从严治党更大战略性成果</w:t>
      </w:r>
    </w:p>
    <w:p>
      <w:pPr>
        <w:widowControl/>
        <w:spacing w:after="100" w:afterAutospacing="1" w:line="450" w:lineRule="atLeast"/>
        <w:jc w:val="center"/>
        <w:outlineLvl w:val="1"/>
        <w:rPr>
          <w:rFonts w:ascii="黑体" w:hAnsi="黑体" w:eastAsia="黑体" w:cs="黑体"/>
          <w:kern w:val="0"/>
          <w:sz w:val="44"/>
          <w:szCs w:val="44"/>
        </w:rPr>
      </w:pPr>
      <w:r>
        <w:rPr>
          <w:rFonts w:ascii="黑体" w:hAnsi="黑体" w:eastAsia="黑体" w:cs="黑体"/>
          <w:b/>
          <w:bCs/>
          <w:kern w:val="0"/>
          <w:sz w:val="44"/>
          <w:szCs w:val="44"/>
        </w:rPr>
        <w:t>巩固发展反腐败斗争压倒性胜利</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李克强</w:t>
      </w:r>
      <w:r>
        <w:rPr>
          <w:rFonts w:hint="eastAsia" w:ascii="仿宋" w:hAnsi="仿宋" w:eastAsia="仿宋" w:cs="仿宋"/>
          <w:b/>
          <w:bCs/>
          <w:kern w:val="0"/>
          <w:sz w:val="32"/>
          <w:szCs w:val="44"/>
          <w:lang w:val="en-US" w:eastAsia="zh-CN"/>
        </w:rPr>
        <w:t xml:space="preserve"> </w:t>
      </w:r>
      <w:r>
        <w:rPr>
          <w:rFonts w:hint="eastAsia" w:ascii="仿宋" w:hAnsi="仿宋" w:eastAsia="仿宋" w:cs="仿宋"/>
          <w:b/>
          <w:bCs/>
          <w:kern w:val="0"/>
          <w:sz w:val="32"/>
          <w:szCs w:val="44"/>
        </w:rPr>
        <w:t>栗战书</w:t>
      </w:r>
      <w:r>
        <w:rPr>
          <w:rFonts w:hint="eastAsia" w:ascii="仿宋" w:hAnsi="仿宋" w:eastAsia="仿宋" w:cs="仿宋"/>
          <w:b/>
          <w:bCs/>
          <w:kern w:val="0"/>
          <w:sz w:val="32"/>
          <w:szCs w:val="44"/>
          <w:lang w:val="en-US" w:eastAsia="zh-CN"/>
        </w:rPr>
        <w:t xml:space="preserve"> </w:t>
      </w:r>
      <w:r>
        <w:rPr>
          <w:rFonts w:hint="eastAsia" w:ascii="仿宋" w:hAnsi="仿宋" w:eastAsia="仿宋" w:cs="仿宋"/>
          <w:b/>
          <w:bCs/>
          <w:kern w:val="0"/>
          <w:sz w:val="32"/>
          <w:szCs w:val="44"/>
        </w:rPr>
        <w:t>汪洋</w:t>
      </w:r>
      <w:r>
        <w:rPr>
          <w:rFonts w:hint="eastAsia" w:ascii="仿宋" w:hAnsi="仿宋" w:eastAsia="仿宋" w:cs="仿宋"/>
          <w:b/>
          <w:bCs/>
          <w:kern w:val="0"/>
          <w:sz w:val="32"/>
          <w:szCs w:val="44"/>
          <w:lang w:val="en-US" w:eastAsia="zh-CN"/>
        </w:rPr>
        <w:t xml:space="preserve"> </w:t>
      </w:r>
      <w:r>
        <w:rPr>
          <w:rFonts w:hint="eastAsia" w:ascii="仿宋" w:hAnsi="仿宋" w:eastAsia="仿宋" w:cs="仿宋"/>
          <w:b/>
          <w:bCs/>
          <w:kern w:val="0"/>
          <w:sz w:val="32"/>
          <w:szCs w:val="44"/>
        </w:rPr>
        <w:t>王沪宁</w:t>
      </w:r>
      <w:r>
        <w:rPr>
          <w:rFonts w:hint="eastAsia" w:ascii="仿宋" w:hAnsi="仿宋" w:eastAsia="仿宋" w:cs="仿宋"/>
          <w:b/>
          <w:bCs/>
          <w:kern w:val="0"/>
          <w:sz w:val="32"/>
          <w:szCs w:val="44"/>
          <w:lang w:val="en-US" w:eastAsia="zh-CN"/>
        </w:rPr>
        <w:t xml:space="preserve"> </w:t>
      </w:r>
      <w:r>
        <w:rPr>
          <w:rFonts w:hint="eastAsia" w:ascii="仿宋" w:hAnsi="仿宋" w:eastAsia="仿宋" w:cs="仿宋"/>
          <w:b/>
          <w:bCs/>
          <w:kern w:val="0"/>
          <w:sz w:val="32"/>
          <w:szCs w:val="44"/>
        </w:rPr>
        <w:t>韩正出席会议</w:t>
      </w:r>
      <w:r>
        <w:rPr>
          <w:rFonts w:hint="eastAsia" w:ascii="仿宋" w:hAnsi="仿宋" w:eastAsia="仿宋" w:cs="仿宋"/>
          <w:b/>
          <w:bCs/>
          <w:kern w:val="0"/>
          <w:sz w:val="32"/>
          <w:szCs w:val="44"/>
          <w:lang w:val="en-US" w:eastAsia="zh-CN"/>
        </w:rPr>
        <w:t xml:space="preserve"> </w:t>
      </w:r>
      <w:r>
        <w:rPr>
          <w:rFonts w:hint="eastAsia" w:ascii="仿宋" w:hAnsi="仿宋" w:eastAsia="仿宋" w:cs="仿宋"/>
          <w:b/>
          <w:bCs/>
          <w:kern w:val="0"/>
          <w:sz w:val="32"/>
          <w:szCs w:val="44"/>
        </w:rPr>
        <w:t>赵乐际主持会议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新华社北京1月11日电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中共中央政治局常委李克强、栗战书、汪洋、王沪宁、韩正出席会议。中共中央政治局常委、中央纪律检查委员会书记赵乐际主持会议。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习近平指出，改革开放40年来，在党中央坚强领导下，各级纪检监察机关坚持党的领导、从严管党治党，探索积累了宝贵经验。这就是，必须坚决维护党中央权威和</w:t>
      </w:r>
      <w:r>
        <w:rPr>
          <w:rFonts w:hint="eastAsia" w:ascii="宋体" w:hAnsi="宋体" w:eastAsia="宋体" w:cs="宋体"/>
          <w:sz w:val="28"/>
          <w:szCs w:val="28"/>
        </w:rPr>
        <w:t>集中</w:t>
      </w:r>
      <w:r>
        <w:rPr>
          <w:rFonts w:hint="eastAsia" w:ascii="宋体" w:hAnsi="宋体" w:eastAsia="宋体" w:cs="宋体"/>
          <w:color w:val="000000"/>
          <w:sz w:val="28"/>
          <w:szCs w:val="19"/>
        </w:rPr>
        <w:t>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w:t>
      </w:r>
      <w:r>
        <w:rPr>
          <w:rFonts w:hint="eastAsia" w:ascii="宋体" w:hAnsi="宋体" w:eastAsia="宋体" w:cs="宋体"/>
          <w:sz w:val="28"/>
          <w:szCs w:val="28"/>
        </w:rPr>
        <w:t>精神</w:t>
      </w:r>
      <w:r>
        <w:rPr>
          <w:rFonts w:hint="eastAsia" w:ascii="宋体" w:hAnsi="宋体" w:eastAsia="宋体" w:cs="宋体"/>
          <w:color w:val="000000"/>
          <w:sz w:val="28"/>
          <w:szCs w:val="19"/>
        </w:rPr>
        <w:t>，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w:t>
      </w:r>
      <w:r>
        <w:rPr>
          <w:rFonts w:hint="eastAsia" w:ascii="宋体" w:hAnsi="宋体" w:eastAsia="宋体" w:cs="宋体"/>
          <w:sz w:val="28"/>
          <w:szCs w:val="28"/>
        </w:rPr>
        <w:t>自称</w:t>
      </w:r>
      <w:r>
        <w:rPr>
          <w:rFonts w:hint="eastAsia" w:ascii="宋体" w:hAnsi="宋体" w:eastAsia="宋体" w:cs="宋体"/>
          <w:color w:val="000000"/>
          <w:sz w:val="28"/>
          <w:szCs w:val="19"/>
        </w:rPr>
        <w:t>同中央领导同志有特殊关系的人提出的要求，必须坚决抵制。党内要保持健康的党内同志关系，倡导清清爽爽的同志关系、规规矩矩的上下级关系，坚决抵制拉拉扯扯、吹吹拍拍等歪风邪气，让党内关系正常化、</w:t>
      </w:r>
      <w:r>
        <w:rPr>
          <w:rFonts w:hint="eastAsia" w:ascii="宋体" w:hAnsi="宋体" w:eastAsia="宋体" w:cs="宋体"/>
          <w:sz w:val="28"/>
          <w:szCs w:val="28"/>
        </w:rPr>
        <w:t>纯洁</w:t>
      </w:r>
      <w:r>
        <w:rPr>
          <w:rFonts w:hint="eastAsia" w:ascii="宋体" w:hAnsi="宋体" w:eastAsia="宋体" w:cs="宋体"/>
          <w:color w:val="000000"/>
          <w:sz w:val="28"/>
          <w:szCs w:val="19"/>
        </w:rPr>
        <w:t>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中共中央政治局委员、中央书记处书记，全国人大常委会有关领导同志，国务委员，最高人民法院院长，最高人民检察院检察长，全国政协有关领导同志以及中央军委委员出席会议。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宋体" w:hAnsi="宋体" w:eastAsia="宋体" w:cs="宋体"/>
          <w:color w:val="000000"/>
          <w:sz w:val="28"/>
          <w:szCs w:val="19"/>
        </w:rPr>
      </w:pPr>
      <w:r>
        <w:rPr>
          <w:rFonts w:hint="eastAsia" w:ascii="宋体" w:hAnsi="宋体" w:eastAsia="宋体" w:cs="宋体"/>
          <w:color w:val="000000"/>
          <w:sz w:val="28"/>
          <w:szCs w:val="19"/>
        </w:rPr>
        <w:t>中央纪律检查委员会委员，中央和国家机关各部门、各人民团体主要负责同志，军队</w:t>
      </w:r>
      <w:r>
        <w:rPr>
          <w:rFonts w:hint="eastAsia" w:ascii="宋体" w:hAnsi="宋体" w:eastAsia="宋体" w:cs="宋体"/>
          <w:sz w:val="28"/>
          <w:szCs w:val="28"/>
        </w:rPr>
        <w:t>有关</w:t>
      </w:r>
      <w:r>
        <w:rPr>
          <w:rFonts w:hint="eastAsia" w:ascii="宋体" w:hAnsi="宋体" w:eastAsia="宋体" w:cs="宋体"/>
          <w:color w:val="000000"/>
          <w:sz w:val="28"/>
          <w:szCs w:val="19"/>
        </w:rPr>
        <w:t>单位主要负责同志等参加会议。会议以电视电话会议形式举行，各省、自治区、直辖市和新疆生产建设兵团以及军队有关单位设分会场。</w:t>
      </w:r>
    </w:p>
    <w:p>
      <w:pPr>
        <w:widowControl/>
        <w:jc w:val="left"/>
        <w:rPr>
          <w:rFonts w:ascii="微软雅黑" w:hAnsi="微软雅黑" w:eastAsia="微软雅黑" w:cs="黑体"/>
          <w:kern w:val="0"/>
          <w:sz w:val="28"/>
          <w:szCs w:val="44"/>
        </w:rPr>
      </w:pPr>
      <w:r>
        <w:rPr>
          <w:rFonts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中共中央关于加强党的政治建设的意见</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（2019年1月31日）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一、加强党的政治建设的总体要求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旗帜鲜明讲政治是我们党作为马克思主义政党的根本要求。党的政治建设是党的根本性建设，决定党的建设方向和效果，事关统揽推进伟大斗争、伟大工程、伟大事业、伟大梦想。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二、坚定政治信仰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加强党的政治建设，必须坚持马克思主义指导地位，坚持用习近平新时代中国特色社会主义思想武装全党、教育人民，夯实思想根基，牢记初心使命，凝聚同心共筑中国梦的磅礴力量。</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（一）坚持用党的科学理论武装头脑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（二）坚定执行党的政治路线</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（三）坚决站稳政治立场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三、坚持党的政治领导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（四）坚决做到“两个维护”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（五）完善党的领导体制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（六）改进党的领导方式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四、提高政治能力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（七）增强党组织政治功能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（八）彰显国家机关政治属性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（九）发挥群团组织政治作用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（十）强化国有企事业单位政治导向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（十一）提高党员干部政治本领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br w:type="page"/>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五、净化政治生态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加强党的政治建设，必须把营造风清气正的政治生态作为基础性、经常性工作，浚其源、涵其林，养正气、固根本，锲而不舍、久久为功，实现正气充盈、政治清明。</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（十二）严肃党内政治生活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（十三）严明党的政治纪律和政治规矩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（十四）发展积极健康的党内政治文化</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（十五）突出政治标准选人用人</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（十六）永葆清正廉洁的政治本色</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六、强化组织实施</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（十七）落实领导责任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（十八）抓住“关键少数”</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（十九）强化制度保障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9"/>
        <w:keepNext w:val="0"/>
        <w:keepLines w:val="0"/>
        <w:pageBreakBefore w:val="0"/>
        <w:widowControl/>
        <w:kinsoku/>
        <w:wordWrap/>
        <w:overflowPunct/>
        <w:topLinePunct w:val="0"/>
        <w:autoSpaceDE/>
        <w:autoSpaceDN/>
        <w:bidi w:val="0"/>
        <w:adjustRightInd/>
        <w:snapToGrid/>
        <w:spacing w:before="95" w:beforeLines="30" w:beforeAutospacing="0" w:after="95" w:afterLines="30" w:afterAutospacing="0" w:line="240" w:lineRule="auto"/>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（二十）加强监督问责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color w:val="000000"/>
          <w:sz w:val="28"/>
          <w:szCs w:val="19"/>
        </w:rPr>
      </w:pPr>
      <w:r>
        <w:rPr>
          <w:color w:val="000000"/>
          <w:sz w:val="28"/>
          <w:szCs w:val="19"/>
        </w:rPr>
        <w:t>各地区各部门要紧密结合自身实际制定贯彻实施本意见的具体措施。中央军委可以根据本意见提出加强军队党的政治建设的具体意见。</w:t>
      </w:r>
    </w:p>
    <w:p>
      <w:pPr>
        <w:rPr>
          <w:rFonts w:hint="eastAsia" w:ascii="微软雅黑" w:hAnsi="微软雅黑" w:eastAsia="微软雅黑" w:cs="黑体"/>
          <w:kern w:val="0"/>
          <w:sz w:val="28"/>
          <w:szCs w:val="44"/>
        </w:rPr>
      </w:pPr>
      <w:r>
        <w:rPr>
          <w:rFonts w:hint="eastAsia"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kern w:val="0"/>
          <w:sz w:val="28"/>
          <w:szCs w:val="44"/>
        </w:rPr>
      </w:pPr>
      <w:r>
        <w:rPr>
          <w:rFonts w:hint="eastAsia" w:ascii="黑体" w:hAnsi="黑体" w:eastAsia="黑体" w:cs="黑体"/>
          <w:b/>
          <w:bCs/>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取得全面从严治党更大战略性成果</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28"/>
          <w:szCs w:val="40"/>
        </w:rPr>
      </w:pPr>
      <w:r>
        <w:rPr>
          <w:rFonts w:hint="eastAsia" w:ascii="仿宋" w:hAnsi="仿宋" w:eastAsia="仿宋" w:cs="仿宋"/>
          <w:b/>
          <w:bCs/>
          <w:kern w:val="0"/>
          <w:sz w:val="28"/>
          <w:szCs w:val="40"/>
        </w:rPr>
        <w:t>——一论学习贯彻习近平总书记十九届中央纪委三次全会重要讲话精神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每个时代都有自己的精神气质，每个政党都有自己的精神品格。勇于自我革命，从严管党治党，是我们党最鲜明的品格。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十九届中央纪委第三次全体会议，是在全面贯彻党的十九大精神、坚定不移推进全面从严治党的新形势下召开的一次重要会议。会上，习近平总书记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习近平总书记的重要讲话，高瞻远瞩、思想深邃、直面问题、掷地有声，充分彰显了我们党自我净化、自我完善、自我革新、自我提高的高度自觉，对推动新时代全面从严治党向纵深发展具有重大指导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十九大以来，以习近平同志为核心的党中央一以贯之、坚定不移推进全面从严治党。一年多来，我们贯彻落实新时代党的建设总要求，坚持把党的政治建设摆在首位，深化运用监督执纪“四种形态”，夺取反腐败斗争压倒性胜利，着力惩治群众身边的腐败问题，完善党和国家监督体系，不断巩固、深化、拓展全面从严治党成果，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新时代，我们党一定要有新气象新作为，这个新气象新作为首先是全面从严治党要开创新局面。从制定和执行八项规定入手，到以政治建设为统领全面推进党的建设，从形成“压倒性态势”到取得“压倒性胜利”，全面从严治党不断取得重大成果，充分彰显了以习近平同志为核心的党中央“把党的伟大自我革命进行到底”的坚定决心。党风廉政建设和反腐败斗争是一项长期的、复杂的、艰巨的任务。我们党的性质、宗旨决定了我们党与腐败格格不入，决定了我们必须以永远在路上的坚韧和执着，同一切损害党的先进性和纯洁性的问题作坚决斗争。在这个问题上，我们任何时候都不能有差不多了，该松口气、歇歇脚的想法，不能有打好一仗就一劳永逸的想法，不能有初见成效就见好就收的想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回顾改革开放40年的历程，在进行社会革命的同时不断进行自我革命，是我们党区别于其他政党最显著的标志，也是我们党不断从胜利走向新的胜利的关键所在。“政贵有恒，治须有常”，我们要继续推进全面从严治党，继续推进党风廉政建设和反腐败斗争。会上，习近平总书记提出的6项任务，为推动新时代纪检监察工作高质量发展指明了方向、提供了遵循。各级党组织要把思想和行动统一到习近平总书记重要讲话精神上来，主动担当作为，敢于斗争、善于斗争，不松劲、不停歇，取得全面从严治党更大战略性成果，巩固发展反腐败斗争压倒性胜利，确保党的十九大精神和党中央重大决策部署坚决贯彻落实到位，以优异成绩庆祝中华人民共和国成立70周年！</w:t>
      </w:r>
    </w:p>
    <w:p>
      <w:pPr>
        <w:rPr>
          <w:rFonts w:hint="eastAsia" w:ascii="微软雅黑" w:hAnsi="微软雅黑" w:eastAsia="微软雅黑" w:cs="黑体"/>
          <w:kern w:val="0"/>
          <w:sz w:val="28"/>
          <w:szCs w:val="44"/>
        </w:rPr>
      </w:pPr>
      <w:r>
        <w:rPr>
          <w:rFonts w:hint="eastAsia"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kern w:val="0"/>
          <w:sz w:val="28"/>
          <w:szCs w:val="44"/>
        </w:rPr>
      </w:pPr>
      <w:r>
        <w:rPr>
          <w:rFonts w:hint="eastAsia" w:ascii="黑体" w:hAnsi="黑体" w:eastAsia="黑体" w:cs="黑体"/>
          <w:b/>
          <w:bCs/>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勇于直面问题 不断自我革命</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28"/>
          <w:szCs w:val="40"/>
        </w:rPr>
      </w:pPr>
      <w:r>
        <w:rPr>
          <w:rFonts w:hint="eastAsia" w:ascii="仿宋" w:hAnsi="仿宋" w:eastAsia="仿宋" w:cs="仿宋"/>
          <w:b/>
          <w:bCs/>
          <w:kern w:val="0"/>
          <w:sz w:val="28"/>
          <w:szCs w:val="40"/>
        </w:rPr>
        <w:t>——二论学习贯彻习近平总书记十九届中央纪委三次全会重要讲话精神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最非凡的成功，不是超越别人，而是战胜自己；最可贵的坚持，不是久经磨难，而是永葆初心。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在十九届中央纪委三次全会上，习近平总书记用“五个必须”，深刻总结改革开放40年来坚持党的领导、从严管党治党的宝贵经验。这一科学总结，将我们党对全面从严治党的规律性认识提升到全新高度，为我们在新时代继续推进全面从严治党、继续推进党风廉政建设和反腐败斗争提供了重要遵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打铁必须自身硬”。如何做到“自身硬”？关键是勇于直面自身存在的问题，以自我革命精神锻造和锤炼自己。回顾改革开放40年的历程，我们可以清楚看到，在进行社会革命的同时不断进行自我革命，是我们党区别于其他政党最显著的标志，也是我们党不断从胜利走向新的胜利的关键所在。特别是党的十八大以来，我们以刀刃向内的勇气向党内顽瘴痼疾开刀，以雷霆万钧之势推进全面从严治党，以钉钉子精神把管党治党要求落实落细，推动党和国家事业取得历史性成就、发生历史性变革。40年管党治党的经验深刻昭示我们：必须不断进行自我革命，同一切影响党的先进性、弱化党的纯洁性的问题作坚决斗争，实现自我净化、自我完善、自我革新、自我提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勇于自我革命，是我们党最鲜明的品格，也是我们党最大的优势。对我们党来说，“五个必须”既是进行自我革命的成果，也是不断自我革命的起点。坚持“五个必须”，关键是在实践中实现“四个自我”。自我净化，就是要过滤杂质、清除毒素、割除毒瘤；自我完善，就是要修复肌体、健全机制、丰富功能；自我革新，就是要与时俱进、自我超越；自我提高，就是要有新本领、有新境界。这“四个自我”，形成了依靠党自身力量发现问题、纠正偏差、推动创新、实现执政能力整体性提升的良性循环。事实证明，只要我们始终不忘党的性质宗旨，勇于直面自身存在的问题，以刮骨疗毒的决心和意志消除一切损害党的先进性和纯洁性的因素，就能够形成党长期执政条件下实现“四个自我”的有效途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我们党因革命而生，勇于自我革命是熔铸在中国共产党人血脉里的政治基因，是我们党永葆先进性和纯洁性的制胜法宝。坚持“五个必须”，实现“四个自我”，我们就能在革故鼎新、守正创新中实现自身跨越，以党的自我革命，推动党领导人民进行的伟大社会革命，不断为党和人民事业注入生机活力。</w:t>
      </w:r>
    </w:p>
    <w:p>
      <w:pPr>
        <w:rPr>
          <w:rFonts w:hint="eastAsia" w:ascii="微软雅黑" w:hAnsi="微软雅黑" w:eastAsia="微软雅黑" w:cs="黑体"/>
          <w:kern w:val="0"/>
          <w:sz w:val="28"/>
          <w:szCs w:val="44"/>
        </w:rPr>
      </w:pPr>
      <w:r>
        <w:rPr>
          <w:rFonts w:hint="eastAsia"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kern w:val="0"/>
          <w:sz w:val="28"/>
          <w:szCs w:val="44"/>
        </w:rPr>
      </w:pPr>
      <w:r>
        <w:rPr>
          <w:rFonts w:hint="eastAsia" w:ascii="黑体" w:hAnsi="黑体" w:eastAsia="黑体" w:cs="黑体"/>
          <w:b/>
          <w:bCs/>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坚持知行合一  严肃党内生活</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28"/>
          <w:szCs w:val="40"/>
        </w:rPr>
      </w:pPr>
      <w:r>
        <w:rPr>
          <w:rFonts w:hint="eastAsia" w:ascii="仿宋" w:hAnsi="仿宋" w:eastAsia="仿宋" w:cs="仿宋"/>
          <w:b/>
          <w:bCs/>
          <w:kern w:val="0"/>
          <w:sz w:val="28"/>
          <w:szCs w:val="40"/>
        </w:rPr>
        <w:t>——三论学习贯彻习近平总书记十九届中央纪委三次全会重要讲话精神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严肃党内政治生活是全面从严治党的根本性基础性工作，也是中国共产党人不忘初心、保持本色的重要保证。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增强‘四个意识’、坚定‘四个自信’、做到‘两个维护’，是具体的不是抽象的，领导干部特别是高级干部必须从知行合一的角度审视自己、要求自己、检查自己。”在十九届中央纪委三次全会上，习近平总书记坚持问题导向、针对突出问题，对领导干部特别是高级干部贯彻新形势下党内政治生活若干准则提出明确要求，为“关键少数”严守政治纪律和政治规矩、加强和规范党内政治生活提供了重要遵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党的十八大以来，以习近平同志为核心的党中央坚定推进全面从严治党，党内政治生活展现新气象，党内政治生态明显好转。但“全面从严治党永远在路上”，从巡视监督、日常监督发现的问题看，一些领导干部贯彻新形势下党内政治生活若干准则还存在温差、落差、偏差。比如，落实“两个维护”，空喊口号，不用心、不务实、不尽力，搞形式主义、虚于应付；比如，贯彻党中央决策部署，依然存在打折扣、搞变通、做选择的情况，有的甚至敷衍了事、一拖再拖；比如，对打着领导干部旗号的违规干预行为，不讲原则、主动投机，甚至慷公家之慨向领导干部家属亲友输送利益。凡此种种无不表明，严肃党内政治生活，最重要的是知行合一；全面从严治党，最根本的是令行禁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知者行之始，行者知之成。”领导干部特别是高级干部从知行合一的角度审视自己、要求自己、检查自己，就必须在思想上深刻认识增强“四个意识”、坚定“四个自信”、做到“两个维护”的特定政治内涵，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榜样是看得见的哲理”。习近平总书记反复强调，要把我们党建设好，必须抓住“关键少数”。贯彻新形势下党内政治生活若干准则，坚定不移推进全面从严治党，领导干部特别是高级干部具有关键作用。职位越高越要自觉按照党提出的标准严格要求自己，越要以坚强党性和高尚品格，为全党带好头、作表率。惟其如此，才能在层层示范、层层带动中，形成管党治党、从严治党的强大势能；才能在深学笃行、知行合一中，彰显中国共产党人的真理力量和人格力量。</w:t>
      </w:r>
    </w:p>
    <w:p>
      <w:pPr>
        <w:rPr>
          <w:rFonts w:hint="eastAsia" w:ascii="微软雅黑" w:hAnsi="微软雅黑" w:eastAsia="微软雅黑" w:cs="黑体"/>
          <w:kern w:val="0"/>
          <w:sz w:val="28"/>
          <w:szCs w:val="44"/>
        </w:rPr>
      </w:pPr>
      <w:r>
        <w:rPr>
          <w:rFonts w:hint="eastAsia"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kern w:val="0"/>
          <w:sz w:val="28"/>
          <w:szCs w:val="44"/>
        </w:rPr>
      </w:pPr>
      <w:r>
        <w:rPr>
          <w:rFonts w:hint="eastAsia" w:ascii="黑体" w:hAnsi="黑体" w:eastAsia="黑体" w:cs="黑体"/>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巩固发展反腐败斗争压倒性胜利</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28"/>
          <w:szCs w:val="40"/>
        </w:rPr>
      </w:pPr>
      <w:r>
        <w:rPr>
          <w:rFonts w:hint="eastAsia" w:ascii="仿宋" w:hAnsi="仿宋" w:eastAsia="仿宋" w:cs="仿宋"/>
          <w:b/>
          <w:bCs/>
          <w:kern w:val="0"/>
          <w:sz w:val="28"/>
          <w:szCs w:val="40"/>
        </w:rPr>
        <w:t>——四论学习贯彻习近平总书记十九届中央纪委三次全会重要讲话精神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逆水行舟，一篙不可放缓；滴水穿石，一滴不可弃滞。党风廉政建设和反腐败斗争既是攻坚战也是持久战，一刻都不能放松，一刻也不会放松。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我们要继续推进全面从严治党，继续推进党风廉政建设和反腐败斗争。”在十九届中央纪委三次全会上，习近平总书记站在新时代党和国家事业发展全局的高度，对当前和今后一个时期全面从严治党提出6项任务，对取得全面从严治党更大战略性成果、巩固发展反腐败斗争压倒性胜利具有重大指导意义，为推动新时代纪检监察工作高质量发展指明了方向、提供了遵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重整行装再出发，以永远在路上的执着把全面从严治党引向深入”。党的十九大以来，以习近平同志为核心的党中央一以贯之、坚定不移推进全面从严治党，党内政治生态展现新气象，反腐败斗争取得压倒性胜利，全面从严治党取得重大成果。同时也要看到，反腐败斗争形势依然严峻复杂，全面从严治党依然任重道远。我们党全面领导、长期执政，党员、干部时刻面临被“围猎”、被腐蚀的风险。现实一再表明，反腐败斗争不能退，也无处可退，必须将“严”字长期坚持下去，一体推进不敢腐、不能腐、不想腐，健全党和国家监督体系，不断推进党的自我革命，实现自我净化、自我完善、自我革新、自我提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2019年是中华人民共和国成立70周年，是全面建成小康社会、实现第一个百年奋斗目标的关键之年，做好纪检监察工作责任重大。全党要认真贯彻落实习近平总书记提出的6项任务：深入贯彻落实党的十九大精神，不断强化思想武装；加强党的政治建设，保证全党集中统一、令行禁止；弘扬优良作风，同心协力实现小康；坚决惩治腐败，巩固发展压倒性胜利；强化主体责任，完善监督体系；向群众身边不正之风和腐败问题亮剑，维护群众切身利益。这6项任务，具有很强的政治性、时代性、针对性，各级党组织要主动担当作为，敢于斗争、善于斗争，不松劲、不停歇，以全面从严治党巩固党的团结统一，为决胜全面建成小康社会提供坚强保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打铁必须自身硬。夺取全面从严治党更大战略性成果，巩固发展反腐败斗争压倒性胜利，必须建设一支忠诚干净担当的纪检监察铁军。纪检监察机关是党和国家监督专责机关，要忠诚于党、忠于人民，带头增强“四个意识”、坚定“四个自信”、做到“两个维护”；要一体推进党的纪律检查体制改革、国家监察体制改革和纪检监察机构改革，在更高水平上深化转职能、转方式、转作风，推动纪检监察工作高质量发展；要带头加强机关党的政治建设，健全内控机制，经常打扫庭院，清除害群之马。广大纪检监察干部要经得起磨砺、顶得住压力、打得了硬仗；要发扬光荣传统，讲政治、练内功、提素质、强本领，成为立场坚定、意志坚强、行动坚决的表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人心是最大的政治，正义是最强的力量。对我们这样一个拥有8900多万党员、在一个13亿多人口大国长期执政的党，管党治党一刻不能松懈。以永远在路上的坚韧和执着，强化不敢腐的震慑，扎牢不能腐的笼子，增强不想腐的自觉，我们就一定能迎来海晏河清、朗朗乾坤。</w:t>
      </w:r>
    </w:p>
    <w:p>
      <w:pPr>
        <w:rPr>
          <w:rFonts w:hint="eastAsia" w:ascii="微软雅黑" w:hAnsi="微软雅黑" w:eastAsia="微软雅黑" w:cs="黑体"/>
          <w:kern w:val="0"/>
          <w:sz w:val="28"/>
          <w:szCs w:val="44"/>
        </w:rPr>
      </w:pPr>
      <w:r>
        <w:rPr>
          <w:rFonts w:hint="eastAsia" w:ascii="微软雅黑" w:hAnsi="微软雅黑" w:eastAsia="微软雅黑" w:cs="黑体"/>
          <w:kern w:val="0"/>
          <w:sz w:val="28"/>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kern w:val="0"/>
          <w:sz w:val="28"/>
          <w:szCs w:val="44"/>
        </w:rPr>
      </w:pPr>
      <w:r>
        <w:rPr>
          <w:rFonts w:hint="eastAsia" w:ascii="黑体" w:hAnsi="黑体" w:eastAsia="黑体" w:cs="黑体"/>
          <w:b/>
          <w:bCs/>
          <w:kern w:val="0"/>
          <w:sz w:val="28"/>
          <w:szCs w:val="44"/>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lang w:val="en-US" w:eastAsia="zh-CN"/>
        </w:rPr>
      </w:pPr>
      <w:r>
        <w:rPr>
          <w:rFonts w:hint="eastAsia" w:ascii="黑体" w:hAnsi="黑体" w:eastAsia="黑体" w:cs="黑体"/>
          <w:b/>
          <w:bCs/>
          <w:kern w:val="0"/>
          <w:sz w:val="44"/>
          <w:szCs w:val="44"/>
          <w:lang w:val="en-US" w:eastAsia="zh-CN"/>
        </w:rPr>
        <w:t>把党的政治建设摆在首位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中共中央关于加强党的政治建设的意见》日前印发，这是党和国家政治生活中的一件大事。党的政治建设是党的根本性建设，决定党的建设方向和效果。《意见》贯彻习近平新时代中国特色社会主义思想和党的十九大精神，落实新时代党的建设总要求，坚持和加强党的全面领导，坚持党要管党、全面从严治党，对新形势下党的政治建设各方面工作进行了部署，对于更好地以党的政治建设为统领全面推进党的各项建设，确保我们党始终成为中国特色社会主义事业的坚强领导核心，具有重要而深远的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旗帜鲜明讲政治是我们党作为马克思主义政党的根本要求。在革命、建设、改革各个时期，我们党都高度重视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我们党面临的“四大考验”、“四种危险”是长期的、尖锐的，影响党的先进性、弱化党的纯洁性的因素是复杂的，党内存在的政治问题还没有得到根本解决，切实有效解决这些问题，必须进一步加强党的政治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必须把坚决做到“两个维护”作为首要任务。“两个维护”是党的十八大以来我们党的重大政治成果和宝贵经验，是我们党最重要的政治纪律和政治规矩。党的十八大以来党和国家事业之所以能够取得历史性成就、发生历史性变革，最根本的就是形成和确立了习近平总书记党中央的核心、全党的核心地位，坚持了党中央权威和集中统一领导。中国特色社会主义进入新时代，国际国内形势更加复杂多变，来自各方面的风险挑战比以往任何时候都多，我们党要以新气象新作为统揽推进伟大斗争、伟大工程、伟大事业、伟大梦想，必须在全党激发高度的政治自觉、坚决做到“两个维护”，确保统一意志、统一行动、步调一致向前进。要坚持用习近平新时代中国特色社会主义思想武装全党、教育人民，增强“四个意识”，坚定“四个自信”，从历史和现实、理论和实践、国内和国际的结合上深刻把握“两个维护”的极端重要性，真正做到政治认同、思想认同、情感认同。要保持政治清醒和政治定力，注重从领导制度机制的健全完善上保障“两个维护”，从对党中央决策部署的坚决贯彻上体现“两个维护”，从防止和纠正各种“低级红”、“高级黑”现象的具体实践中做到“两个维护”，始终在政治立场、政治方向、政治原则、政治道路上同以习近平同志为核心的党中央保持高度一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必须注重系统谋划、整体推进，充分发挥党的政治建设对整个党的建设的统领作用。秉纲而目张。党的政治建设抓好了，政治方向、政治立场、政治大局把握住了，党的建设就立了标、铸了魂；如果没有政治建设这个“灵魂”，党的各项建设就容易迷失方向、效果不彰。党的政治建设涉及方方面面，包含许多要素，要强化系统思维，从整体上来推进，防止头痛医头、脚痛医脚，防止碎片化、形不成合力。要坚定政治信仰，坚持党的领导，提高政治能力，净化政治生态，全面推进党的政治建设各方面工作。要把政治标准和政治要求贯穿于党的各项建设之中，带动党的建设质量全面提高。党的思想建设、组织建设、作风建设、纪律建设、制度建设和反腐败斗争等，要自始至终自觉贯彻和体现讲政治的根本要求，确保政治目标不偏，使我们党始终不忘初心、牢记使命、永远奋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color w:val="000000"/>
          <w:sz w:val="28"/>
          <w:szCs w:val="19"/>
        </w:rPr>
      </w:pPr>
      <w:r>
        <w:rPr>
          <w:color w:val="000000"/>
          <w:sz w:val="28"/>
          <w:szCs w:val="19"/>
        </w:rPr>
        <w:t>加强党的政治建设是一项重大艰巨的政治任务。各级党委（党组）要按照党中央要求，进一步增强推进党的政治建设的自觉性坚定性，加强组织领导，强化责任担当，确保《意见》提出的各项任务举措落到实处，把我们党建设得更加坚强有力，为实现“两个一百年”奋斗目标和中华民族伟大复兴中国梦提供坚强政治保证。</w:t>
      </w:r>
    </w:p>
    <w:p>
      <w:pPr>
        <w:pStyle w:val="9"/>
        <w:spacing w:before="0" w:beforeAutospacing="0" w:after="0" w:afterAutospacing="0" w:line="480" w:lineRule="exact"/>
        <w:ind w:firstLine="560" w:firstLineChars="200"/>
        <w:rPr>
          <w:color w:val="000000"/>
          <w:sz w:val="28"/>
          <w:szCs w:val="19"/>
        </w:rPr>
      </w:pPr>
    </w:p>
    <w:sectPr>
      <w:footerReference r:id="rId4"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vertAlign w:val="superscript"/>
          <w:lang w:val="en-US" w:eastAsia="zh-CN"/>
        </w:rPr>
        <w:t xml:space="preserve"> </w:t>
      </w:r>
      <w:r>
        <w:rPr>
          <w:rFonts w:hint="eastAsia" w:asciiTheme="minorEastAsia" w:hAnsiTheme="minorEastAsia" w:eastAsiaTheme="minorEastAsia"/>
          <w:sz w:val="21"/>
          <w:szCs w:val="21"/>
        </w:rPr>
        <w:t>节选自《习近平新时代中国特色社会主义思想学习纲要》第十八章</w:t>
      </w:r>
    </w:p>
  </w:footnote>
  <w:footnote w:id="1">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节选自《习近平关于</w:t>
      </w:r>
      <w:r>
        <w:rPr>
          <w:rFonts w:asciiTheme="minorEastAsia" w:hAnsiTheme="minorEastAsia" w:eastAsiaTheme="minorEastAsia"/>
          <w:sz w:val="21"/>
          <w:szCs w:val="21"/>
        </w:rPr>
        <w:t>“</w:t>
      </w:r>
      <w:r>
        <w:rPr>
          <w:rFonts w:hint="eastAsia" w:asciiTheme="minorEastAsia" w:hAnsiTheme="minorEastAsia" w:eastAsiaTheme="minorEastAsia"/>
          <w:sz w:val="21"/>
          <w:szCs w:val="21"/>
        </w:rPr>
        <w:t>不忘初心、牢记使命</w:t>
      </w:r>
      <w:r>
        <w:rPr>
          <w:rFonts w:asciiTheme="minorEastAsia" w:hAnsiTheme="minorEastAsia" w:eastAsiaTheme="minorEastAsia"/>
          <w:sz w:val="21"/>
          <w:szCs w:val="21"/>
        </w:rPr>
        <w:t>”</w:t>
      </w:r>
      <w:r>
        <w:rPr>
          <w:rFonts w:hint="eastAsia" w:asciiTheme="minorEastAsia" w:hAnsiTheme="minorEastAsia" w:eastAsiaTheme="minorEastAsia"/>
          <w:sz w:val="21"/>
          <w:szCs w:val="21"/>
        </w:rPr>
        <w:t>重要论述选编》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502F"/>
    <w:rsid w:val="00007FD7"/>
    <w:rsid w:val="00011AD8"/>
    <w:rsid w:val="000266EA"/>
    <w:rsid w:val="0006418F"/>
    <w:rsid w:val="0006501D"/>
    <w:rsid w:val="00070271"/>
    <w:rsid w:val="0007072C"/>
    <w:rsid w:val="00090404"/>
    <w:rsid w:val="000C5431"/>
    <w:rsid w:val="000E40CE"/>
    <w:rsid w:val="000E7E9A"/>
    <w:rsid w:val="000F0835"/>
    <w:rsid w:val="00100CCA"/>
    <w:rsid w:val="00125369"/>
    <w:rsid w:val="00125917"/>
    <w:rsid w:val="0013175D"/>
    <w:rsid w:val="0013182C"/>
    <w:rsid w:val="00147454"/>
    <w:rsid w:val="001540FB"/>
    <w:rsid w:val="00187C63"/>
    <w:rsid w:val="001A3C66"/>
    <w:rsid w:val="001B1607"/>
    <w:rsid w:val="001C7DF9"/>
    <w:rsid w:val="001F2681"/>
    <w:rsid w:val="00201CC2"/>
    <w:rsid w:val="00236E89"/>
    <w:rsid w:val="00244A3C"/>
    <w:rsid w:val="00246BD9"/>
    <w:rsid w:val="0024712C"/>
    <w:rsid w:val="00247760"/>
    <w:rsid w:val="0024780A"/>
    <w:rsid w:val="00252EF4"/>
    <w:rsid w:val="002711F8"/>
    <w:rsid w:val="00275BE8"/>
    <w:rsid w:val="0028229C"/>
    <w:rsid w:val="00295795"/>
    <w:rsid w:val="002A0670"/>
    <w:rsid w:val="002A2FEF"/>
    <w:rsid w:val="002A76A5"/>
    <w:rsid w:val="002B57F4"/>
    <w:rsid w:val="002E44CF"/>
    <w:rsid w:val="002E52D8"/>
    <w:rsid w:val="003751E2"/>
    <w:rsid w:val="003B377D"/>
    <w:rsid w:val="003B627F"/>
    <w:rsid w:val="003B788C"/>
    <w:rsid w:val="003C07D1"/>
    <w:rsid w:val="003C6DAB"/>
    <w:rsid w:val="003E2684"/>
    <w:rsid w:val="003E5F68"/>
    <w:rsid w:val="004036AA"/>
    <w:rsid w:val="00430667"/>
    <w:rsid w:val="00444248"/>
    <w:rsid w:val="00444B44"/>
    <w:rsid w:val="00456DA7"/>
    <w:rsid w:val="00480792"/>
    <w:rsid w:val="0049308F"/>
    <w:rsid w:val="004C5C1C"/>
    <w:rsid w:val="004D77E1"/>
    <w:rsid w:val="005045BE"/>
    <w:rsid w:val="005247D5"/>
    <w:rsid w:val="00534752"/>
    <w:rsid w:val="00537784"/>
    <w:rsid w:val="00552C4B"/>
    <w:rsid w:val="00553537"/>
    <w:rsid w:val="00560C96"/>
    <w:rsid w:val="00564C21"/>
    <w:rsid w:val="00574DCA"/>
    <w:rsid w:val="005A2EF5"/>
    <w:rsid w:val="005B3F94"/>
    <w:rsid w:val="005C19F6"/>
    <w:rsid w:val="005C6B35"/>
    <w:rsid w:val="005E705B"/>
    <w:rsid w:val="005F5FDE"/>
    <w:rsid w:val="00604F59"/>
    <w:rsid w:val="00613617"/>
    <w:rsid w:val="00617DDC"/>
    <w:rsid w:val="00626935"/>
    <w:rsid w:val="006338AF"/>
    <w:rsid w:val="0064502F"/>
    <w:rsid w:val="00646FF2"/>
    <w:rsid w:val="0066555F"/>
    <w:rsid w:val="00685B8A"/>
    <w:rsid w:val="006A0AAB"/>
    <w:rsid w:val="006A7FD6"/>
    <w:rsid w:val="006B60DE"/>
    <w:rsid w:val="006C2B60"/>
    <w:rsid w:val="006D1A63"/>
    <w:rsid w:val="006D27AE"/>
    <w:rsid w:val="006F391B"/>
    <w:rsid w:val="00705BB9"/>
    <w:rsid w:val="007146B3"/>
    <w:rsid w:val="00723339"/>
    <w:rsid w:val="0075098C"/>
    <w:rsid w:val="00760140"/>
    <w:rsid w:val="007A268F"/>
    <w:rsid w:val="007B095C"/>
    <w:rsid w:val="007B602A"/>
    <w:rsid w:val="007D5630"/>
    <w:rsid w:val="007E3234"/>
    <w:rsid w:val="007E76E5"/>
    <w:rsid w:val="007F1A42"/>
    <w:rsid w:val="008077BA"/>
    <w:rsid w:val="00812BEA"/>
    <w:rsid w:val="008563EA"/>
    <w:rsid w:val="00884D58"/>
    <w:rsid w:val="008931CE"/>
    <w:rsid w:val="008A2DB9"/>
    <w:rsid w:val="008B26C1"/>
    <w:rsid w:val="008B357E"/>
    <w:rsid w:val="008C23E8"/>
    <w:rsid w:val="008C304C"/>
    <w:rsid w:val="008E3AB9"/>
    <w:rsid w:val="008F4C66"/>
    <w:rsid w:val="009075A2"/>
    <w:rsid w:val="0094639C"/>
    <w:rsid w:val="009468C5"/>
    <w:rsid w:val="009606B0"/>
    <w:rsid w:val="00970480"/>
    <w:rsid w:val="009720CC"/>
    <w:rsid w:val="009A25B2"/>
    <w:rsid w:val="009A275C"/>
    <w:rsid w:val="009C4F33"/>
    <w:rsid w:val="009D68AE"/>
    <w:rsid w:val="009E2563"/>
    <w:rsid w:val="009F3E25"/>
    <w:rsid w:val="009F7BD6"/>
    <w:rsid w:val="00A16341"/>
    <w:rsid w:val="00A612CF"/>
    <w:rsid w:val="00A6594E"/>
    <w:rsid w:val="00A72D06"/>
    <w:rsid w:val="00A7449B"/>
    <w:rsid w:val="00A832D8"/>
    <w:rsid w:val="00AA1D51"/>
    <w:rsid w:val="00AC2F5A"/>
    <w:rsid w:val="00AC4C9A"/>
    <w:rsid w:val="00AC74E3"/>
    <w:rsid w:val="00AE2C3C"/>
    <w:rsid w:val="00AF6F80"/>
    <w:rsid w:val="00B12295"/>
    <w:rsid w:val="00B142D2"/>
    <w:rsid w:val="00B231EB"/>
    <w:rsid w:val="00B34CC7"/>
    <w:rsid w:val="00B52464"/>
    <w:rsid w:val="00B5663D"/>
    <w:rsid w:val="00BA7D4D"/>
    <w:rsid w:val="00BF6D53"/>
    <w:rsid w:val="00C106CE"/>
    <w:rsid w:val="00C14765"/>
    <w:rsid w:val="00C21669"/>
    <w:rsid w:val="00C40935"/>
    <w:rsid w:val="00C96F01"/>
    <w:rsid w:val="00CB6BB7"/>
    <w:rsid w:val="00CE67EC"/>
    <w:rsid w:val="00D03180"/>
    <w:rsid w:val="00D05205"/>
    <w:rsid w:val="00D30240"/>
    <w:rsid w:val="00D37778"/>
    <w:rsid w:val="00D50AA1"/>
    <w:rsid w:val="00D74E49"/>
    <w:rsid w:val="00D80FC3"/>
    <w:rsid w:val="00D912FA"/>
    <w:rsid w:val="00DA1B02"/>
    <w:rsid w:val="00DA7702"/>
    <w:rsid w:val="00DC371A"/>
    <w:rsid w:val="00DD540A"/>
    <w:rsid w:val="00DE6DCE"/>
    <w:rsid w:val="00DF3208"/>
    <w:rsid w:val="00DF386F"/>
    <w:rsid w:val="00E20F95"/>
    <w:rsid w:val="00E24292"/>
    <w:rsid w:val="00E36ABD"/>
    <w:rsid w:val="00E63A39"/>
    <w:rsid w:val="00E70075"/>
    <w:rsid w:val="00E73BFE"/>
    <w:rsid w:val="00E818CB"/>
    <w:rsid w:val="00EE3504"/>
    <w:rsid w:val="00EF1C32"/>
    <w:rsid w:val="00F04447"/>
    <w:rsid w:val="00F12967"/>
    <w:rsid w:val="00F21CFB"/>
    <w:rsid w:val="00F43B9A"/>
    <w:rsid w:val="00F552ED"/>
    <w:rsid w:val="00F81E69"/>
    <w:rsid w:val="00FA514F"/>
    <w:rsid w:val="00FA5CBE"/>
    <w:rsid w:val="00FB6FFD"/>
    <w:rsid w:val="00FD542A"/>
    <w:rsid w:val="00FF74A3"/>
    <w:rsid w:val="038D7F35"/>
    <w:rsid w:val="05B105B2"/>
    <w:rsid w:val="07627A18"/>
    <w:rsid w:val="081F4948"/>
    <w:rsid w:val="0F8F1CC1"/>
    <w:rsid w:val="12054F77"/>
    <w:rsid w:val="12BD5FD4"/>
    <w:rsid w:val="13421F0E"/>
    <w:rsid w:val="138E3C70"/>
    <w:rsid w:val="14FC6E75"/>
    <w:rsid w:val="16256E9F"/>
    <w:rsid w:val="16D6266A"/>
    <w:rsid w:val="1C4643E8"/>
    <w:rsid w:val="2C1B642A"/>
    <w:rsid w:val="2D1D39A0"/>
    <w:rsid w:val="32C04CEC"/>
    <w:rsid w:val="36924D54"/>
    <w:rsid w:val="37481578"/>
    <w:rsid w:val="383C1744"/>
    <w:rsid w:val="39877D64"/>
    <w:rsid w:val="3BD23C81"/>
    <w:rsid w:val="3C661E5F"/>
    <w:rsid w:val="3CD82224"/>
    <w:rsid w:val="3D0C24A9"/>
    <w:rsid w:val="3D774100"/>
    <w:rsid w:val="3DA95BC3"/>
    <w:rsid w:val="3E3149B5"/>
    <w:rsid w:val="42D05790"/>
    <w:rsid w:val="48DC366A"/>
    <w:rsid w:val="48E35781"/>
    <w:rsid w:val="4C3D1B58"/>
    <w:rsid w:val="4D3F04C1"/>
    <w:rsid w:val="548E7928"/>
    <w:rsid w:val="57E406EA"/>
    <w:rsid w:val="5A2B473F"/>
    <w:rsid w:val="5A832355"/>
    <w:rsid w:val="5B2B47AF"/>
    <w:rsid w:val="5B402575"/>
    <w:rsid w:val="5B8A7F8C"/>
    <w:rsid w:val="5D036128"/>
    <w:rsid w:val="5D7A6E39"/>
    <w:rsid w:val="5F4B492D"/>
    <w:rsid w:val="5F7A0FAE"/>
    <w:rsid w:val="621E24EC"/>
    <w:rsid w:val="62F83002"/>
    <w:rsid w:val="675F4497"/>
    <w:rsid w:val="67EB434E"/>
    <w:rsid w:val="6A922B0E"/>
    <w:rsid w:val="6E8310E3"/>
    <w:rsid w:val="6F9F11E7"/>
    <w:rsid w:val="72A81B91"/>
    <w:rsid w:val="74082495"/>
    <w:rsid w:val="7C4A7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7"/>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footnote reference"/>
    <w:basedOn w:val="11"/>
    <w:semiHidden/>
    <w:unhideWhenUsed/>
    <w:qFormat/>
    <w:uiPriority w:val="99"/>
    <w:rPr>
      <w:vertAlign w:val="superscript"/>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show-img-bd"/>
    <w:basedOn w:val="11"/>
    <w:qFormat/>
    <w:uiPriority w:val="0"/>
  </w:style>
  <w:style w:type="paragraph" w:customStyle="1" w:styleId="19">
    <w:name w:val="[基本段落]"/>
    <w:basedOn w:val="1"/>
    <w:qFormat/>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20">
    <w:name w:val="List Paragraph"/>
    <w:basedOn w:val="1"/>
    <w:qFormat/>
    <w:uiPriority w:val="99"/>
    <w:pPr>
      <w:ind w:firstLine="420" w:firstLineChars="200"/>
    </w:pPr>
  </w:style>
  <w:style w:type="character" w:customStyle="1" w:styleId="21">
    <w:name w:val="header-site-logo-txt"/>
    <w:basedOn w:val="11"/>
    <w:qFormat/>
    <w:uiPriority w:val="0"/>
  </w:style>
  <w:style w:type="character" w:customStyle="1" w:styleId="22">
    <w:name w:val="header-site-time"/>
    <w:basedOn w:val="11"/>
    <w:qFormat/>
    <w:uiPriority w:val="0"/>
  </w:style>
  <w:style w:type="paragraph" w:customStyle="1" w:styleId="23">
    <w:name w:val="img-des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批注框文本 Char"/>
    <w:basedOn w:val="11"/>
    <w:link w:val="5"/>
    <w:semiHidden/>
    <w:qFormat/>
    <w:uiPriority w:val="99"/>
    <w:rPr>
      <w:kern w:val="2"/>
      <w:sz w:val="18"/>
      <w:szCs w:val="18"/>
    </w:rPr>
  </w:style>
  <w:style w:type="character" w:customStyle="1" w:styleId="25">
    <w:name w:val="tj"/>
    <w:basedOn w:val="11"/>
    <w:qFormat/>
    <w:uiPriority w:val="0"/>
  </w:style>
  <w:style w:type="character" w:customStyle="1" w:styleId="26">
    <w:name w:val="标题 4 Char"/>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脚注文本 Char"/>
    <w:basedOn w:val="11"/>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952AB-0053-4C64-9AC9-7A14EBC76C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69</Pages>
  <Words>8108</Words>
  <Characters>46221</Characters>
  <Lines>385</Lines>
  <Paragraphs>108</Paragraphs>
  <TotalTime>11</TotalTime>
  <ScaleCrop>false</ScaleCrop>
  <LinksUpToDate>false</LinksUpToDate>
  <CharactersWithSpaces>54221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2019-05-15T04:07:00Z</dcterms:created>
  <dc:creator>xbany</dc:creator>
  <cp:lastModifiedBy>遇见</cp:lastModifiedBy>
  <cp:lastPrinted>2019-09-06T03:31:00Z</cp:lastPrinted>
  <dcterms:modified xsi:type="dcterms:W3CDTF">2019-09-16T12:25:14Z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