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1453"/>
      </w:tblGrid>
      <w:tr w:rsidR="00EE3504">
        <w:trPr>
          <w:trHeight w:val="13233"/>
        </w:trPr>
        <w:tc>
          <w:tcPr>
            <w:tcW w:w="1453" w:type="dxa"/>
            <w:tcBorders>
              <w:top w:val="nil"/>
              <w:left w:val="thinThickSmallGap" w:sz="24" w:space="0" w:color="auto"/>
              <w:bottom w:val="nil"/>
              <w:right w:val="nil"/>
            </w:tcBorders>
          </w:tcPr>
          <w:p w:rsidR="00EE3504" w:rsidRPr="00C14765" w:rsidRDefault="00EE3504" w:rsidP="00247760">
            <w:pPr>
              <w:spacing w:line="1300" w:lineRule="exact"/>
              <w:jc w:val="center"/>
              <w:rPr>
                <w:rFonts w:ascii="华文行楷" w:eastAsia="华文行楷" w:hAnsi="GulimChe"/>
                <w:b/>
                <w:color w:val="C00000"/>
                <w:sz w:val="131"/>
                <w:szCs w:val="24"/>
              </w:rPr>
            </w:pPr>
            <w:r w:rsidRPr="00C14765">
              <w:rPr>
                <w:rFonts w:ascii="华文行楷" w:eastAsia="华文行楷" w:hAnsi="GulimChe" w:hint="eastAsia"/>
                <w:b/>
                <w:color w:val="C00000"/>
                <w:sz w:val="131"/>
              </w:rPr>
              <w:t>党委中心</w:t>
            </w:r>
            <w:r w:rsidRPr="00C14765">
              <w:rPr>
                <w:rFonts w:ascii="华文行楷" w:eastAsia="华文行楷" w:hAnsi="Symbol" w:hint="eastAsia"/>
                <w:b/>
                <w:color w:val="C00000"/>
                <w:sz w:val="131"/>
              </w:rPr>
              <w:t>组</w:t>
            </w:r>
            <w:r w:rsidRPr="00C14765">
              <w:rPr>
                <w:rFonts w:ascii="华文行楷" w:eastAsia="华文行楷" w:hAnsi="GulimChe" w:hint="eastAsia"/>
                <w:b/>
                <w:color w:val="C00000"/>
                <w:sz w:val="131"/>
              </w:rPr>
              <w:t>理</w:t>
            </w:r>
            <w:r w:rsidRPr="00C14765">
              <w:rPr>
                <w:rFonts w:ascii="华文行楷" w:eastAsia="华文行楷" w:hAnsi="Symbol" w:hint="eastAsia"/>
                <w:b/>
                <w:color w:val="C00000"/>
                <w:sz w:val="131"/>
              </w:rPr>
              <w:t>论学习</w:t>
            </w:r>
          </w:p>
          <w:p w:rsidR="00EE3504" w:rsidRDefault="00EE3504" w:rsidP="00247760">
            <w:pPr>
              <w:spacing w:line="380" w:lineRule="exact"/>
              <w:jc w:val="center"/>
              <w:rPr>
                <w:rFonts w:ascii="隶书" w:eastAsia="隶书" w:hAnsi="宋体"/>
                <w:b/>
                <w:sz w:val="28"/>
                <w:szCs w:val="28"/>
              </w:rPr>
            </w:pPr>
          </w:p>
          <w:p w:rsidR="00EE3504" w:rsidRDefault="00EE3504" w:rsidP="000A74CA">
            <w:pPr>
              <w:spacing w:line="380" w:lineRule="exact"/>
              <w:jc w:val="center"/>
              <w:rPr>
                <w:rFonts w:ascii="宋体" w:hAnsi="宋体"/>
                <w:b/>
                <w:sz w:val="24"/>
                <w:szCs w:val="24"/>
              </w:rPr>
            </w:pPr>
            <w:r>
              <w:rPr>
                <w:rFonts w:ascii="宋体" w:hAnsi="宋体" w:hint="eastAsia"/>
                <w:b/>
                <w:sz w:val="24"/>
              </w:rPr>
              <w:t>（第</w:t>
            </w:r>
            <w:r w:rsidR="008931CE">
              <w:rPr>
                <w:rFonts w:ascii="宋体" w:hAnsi="宋体" w:hint="eastAsia"/>
                <w:b/>
                <w:sz w:val="24"/>
              </w:rPr>
              <w:t>0</w:t>
            </w:r>
            <w:r w:rsidR="000A74CA">
              <w:rPr>
                <w:rFonts w:ascii="宋体" w:hAnsi="宋体" w:hint="eastAsia"/>
                <w:b/>
                <w:sz w:val="24"/>
              </w:rPr>
              <w:t>6</w:t>
            </w:r>
            <w:r>
              <w:rPr>
                <w:rFonts w:ascii="宋体" w:hAnsi="宋体" w:hint="eastAsia"/>
                <w:b/>
                <w:sz w:val="24"/>
              </w:rPr>
              <w:t>期）</w:t>
            </w:r>
          </w:p>
        </w:tc>
      </w:tr>
    </w:tbl>
    <w:p w:rsidR="00EE3504" w:rsidRPr="00247760" w:rsidRDefault="00EE3504">
      <w:pPr>
        <w:rPr>
          <w:rFonts w:ascii="黑体" w:eastAsia="黑体" w:hAnsi="黑体" w:cs="黑体"/>
          <w:sz w:val="30"/>
          <w:szCs w:val="30"/>
          <w:u w:val="thick"/>
        </w:rPr>
      </w:pPr>
    </w:p>
    <w:p w:rsidR="00EE3504" w:rsidRDefault="00EE3504" w:rsidP="002A58D6">
      <w:pPr>
        <w:pStyle w:val="1"/>
        <w:spacing w:beforeLines="150" w:beforeAutospacing="0" w:afterLines="150" w:afterAutospacing="0" w:line="500" w:lineRule="exact"/>
        <w:jc w:val="center"/>
        <w:rPr>
          <w:rFonts w:ascii="黑体" w:eastAsia="黑体" w:hAnsi="ˎ̥" w:hint="eastAsia"/>
          <w:sz w:val="44"/>
          <w:szCs w:val="44"/>
        </w:rPr>
      </w:pPr>
      <w:r>
        <w:rPr>
          <w:rFonts w:ascii="黑体" w:eastAsia="黑体" w:hAnsi="ˎ̥" w:hint="eastAsia"/>
          <w:sz w:val="44"/>
          <w:szCs w:val="44"/>
        </w:rPr>
        <w:t>目  录</w:t>
      </w:r>
    </w:p>
    <w:p w:rsidR="00EE3504" w:rsidRDefault="00EE3504" w:rsidP="004036AA">
      <w:pPr>
        <w:pStyle w:val="1"/>
        <w:spacing w:before="0" w:beforeAutospacing="0" w:after="0" w:afterAutospacing="0" w:line="600" w:lineRule="exact"/>
        <w:rPr>
          <w:rFonts w:ascii="黑体" w:eastAsia="黑体" w:hAnsi="黑体" w:cs="黑体"/>
          <w:bCs w:val="0"/>
          <w:w w:val="98"/>
          <w:kern w:val="0"/>
          <w:sz w:val="28"/>
          <w:szCs w:val="28"/>
        </w:rPr>
      </w:pPr>
      <w:r>
        <w:rPr>
          <w:rFonts w:ascii="黑体" w:eastAsia="黑体" w:hAnsi="黑体" w:cs="黑体" w:hint="eastAsia"/>
          <w:bCs w:val="0"/>
          <w:w w:val="98"/>
          <w:kern w:val="0"/>
          <w:sz w:val="28"/>
          <w:szCs w:val="28"/>
        </w:rPr>
        <w:t>■【</w:t>
      </w:r>
      <w:r w:rsidR="005A470D">
        <w:rPr>
          <w:rFonts w:ascii="黑体" w:eastAsia="黑体" w:hAnsi="黑体" w:cs="黑体" w:hint="eastAsia"/>
          <w:bCs w:val="0"/>
          <w:w w:val="98"/>
          <w:kern w:val="0"/>
          <w:sz w:val="28"/>
          <w:szCs w:val="28"/>
        </w:rPr>
        <w:t>重要内容</w:t>
      </w:r>
      <w:r>
        <w:rPr>
          <w:rFonts w:ascii="黑体" w:eastAsia="黑体" w:hAnsi="黑体" w:cs="黑体" w:hint="eastAsia"/>
          <w:bCs w:val="0"/>
          <w:w w:val="98"/>
          <w:kern w:val="0"/>
          <w:sz w:val="28"/>
          <w:szCs w:val="28"/>
        </w:rPr>
        <w:t>】</w:t>
      </w:r>
    </w:p>
    <w:p w:rsidR="00EE3504" w:rsidRDefault="005A470D" w:rsidP="00BD1C46">
      <w:pPr>
        <w:widowControl/>
        <w:numPr>
          <w:ilvl w:val="0"/>
          <w:numId w:val="1"/>
        </w:numPr>
        <w:spacing w:line="600" w:lineRule="exact"/>
        <w:jc w:val="distribute"/>
        <w:outlineLvl w:val="0"/>
        <w:rPr>
          <w:rFonts w:ascii="仿宋" w:eastAsia="仿宋" w:hAnsi="仿宋"/>
          <w:b/>
          <w:bCs/>
          <w:spacing w:val="9"/>
          <w:kern w:val="0"/>
          <w:sz w:val="28"/>
          <w:szCs w:val="28"/>
        </w:rPr>
      </w:pPr>
      <w:r w:rsidRPr="00506AC8">
        <w:rPr>
          <w:rFonts w:ascii="仿宋" w:eastAsia="仿宋" w:hAnsi="仿宋"/>
          <w:b/>
          <w:bCs/>
          <w:spacing w:val="9"/>
          <w:kern w:val="0"/>
          <w:sz w:val="28"/>
          <w:szCs w:val="28"/>
        </w:rPr>
        <w:t>中共中央关于加强党的政治建设的意见</w:t>
      </w:r>
      <w:r w:rsidR="0006501D" w:rsidRPr="005A470D">
        <w:rPr>
          <w:rFonts w:ascii="仿宋" w:eastAsia="仿宋" w:hAnsi="仿宋" w:hint="eastAsia"/>
          <w:b/>
          <w:bCs/>
          <w:spacing w:val="9"/>
          <w:kern w:val="0"/>
          <w:sz w:val="28"/>
          <w:szCs w:val="28"/>
        </w:rPr>
        <w:t>……</w:t>
      </w:r>
      <w:r w:rsidR="00BD1C46" w:rsidRPr="005A470D">
        <w:rPr>
          <w:rFonts w:ascii="仿宋" w:eastAsia="仿宋" w:hAnsi="仿宋" w:hint="eastAsia"/>
          <w:b/>
          <w:bCs/>
          <w:spacing w:val="9"/>
          <w:kern w:val="0"/>
          <w:sz w:val="28"/>
          <w:szCs w:val="28"/>
        </w:rPr>
        <w:t>…</w:t>
      </w:r>
      <w:r w:rsidR="0006501D" w:rsidRPr="005A470D">
        <w:rPr>
          <w:rFonts w:ascii="仿宋" w:eastAsia="仿宋" w:hAnsi="仿宋" w:hint="eastAsia"/>
          <w:b/>
          <w:bCs/>
          <w:spacing w:val="9"/>
          <w:kern w:val="0"/>
          <w:sz w:val="28"/>
          <w:szCs w:val="28"/>
        </w:rPr>
        <w:t>……1</w:t>
      </w:r>
      <w:r w:rsidR="00EF1C32" w:rsidRPr="00B52464">
        <w:rPr>
          <w:rFonts w:ascii="仿宋" w:eastAsia="仿宋" w:hAnsi="仿宋" w:hint="eastAsia"/>
          <w:b/>
          <w:bCs/>
          <w:spacing w:val="9"/>
          <w:kern w:val="0"/>
          <w:sz w:val="28"/>
          <w:szCs w:val="28"/>
        </w:rPr>
        <w:t xml:space="preserve"> </w:t>
      </w:r>
    </w:p>
    <w:p w:rsidR="00B52464" w:rsidRPr="00B52464" w:rsidRDefault="00EB191E" w:rsidP="00BD1C46">
      <w:pPr>
        <w:widowControl/>
        <w:numPr>
          <w:ilvl w:val="0"/>
          <w:numId w:val="1"/>
        </w:numPr>
        <w:spacing w:line="600" w:lineRule="exact"/>
        <w:jc w:val="distribute"/>
        <w:outlineLvl w:val="0"/>
        <w:rPr>
          <w:rFonts w:ascii="仿宋" w:eastAsia="仿宋" w:hAnsi="仿宋"/>
          <w:b/>
          <w:bCs/>
          <w:spacing w:val="9"/>
          <w:kern w:val="0"/>
          <w:sz w:val="28"/>
          <w:szCs w:val="28"/>
        </w:rPr>
      </w:pPr>
      <w:r w:rsidRPr="00EB191E">
        <w:rPr>
          <w:rFonts w:ascii="仿宋" w:eastAsia="仿宋" w:hAnsi="仿宋"/>
          <w:b/>
          <w:bCs/>
          <w:spacing w:val="9"/>
          <w:kern w:val="0"/>
          <w:sz w:val="28"/>
          <w:szCs w:val="28"/>
        </w:rPr>
        <w:t>《中国共产党重大事项请示报告条例》</w:t>
      </w:r>
      <w:r w:rsidRPr="005A470D">
        <w:rPr>
          <w:rFonts w:ascii="仿宋" w:eastAsia="仿宋" w:hAnsi="仿宋" w:hint="eastAsia"/>
          <w:b/>
          <w:bCs/>
          <w:spacing w:val="9"/>
          <w:kern w:val="0"/>
          <w:sz w:val="28"/>
          <w:szCs w:val="28"/>
        </w:rPr>
        <w:t>……</w:t>
      </w:r>
      <w:r w:rsidR="00BD1C46" w:rsidRPr="005A470D">
        <w:rPr>
          <w:rFonts w:ascii="仿宋" w:eastAsia="仿宋" w:hAnsi="仿宋" w:hint="eastAsia"/>
          <w:b/>
          <w:bCs/>
          <w:spacing w:val="9"/>
          <w:kern w:val="0"/>
          <w:sz w:val="28"/>
          <w:szCs w:val="28"/>
        </w:rPr>
        <w:t>…</w:t>
      </w:r>
      <w:r w:rsidRPr="005A470D">
        <w:rPr>
          <w:rFonts w:ascii="仿宋" w:eastAsia="仿宋" w:hAnsi="仿宋" w:hint="eastAsia"/>
          <w:b/>
          <w:bCs/>
          <w:spacing w:val="9"/>
          <w:kern w:val="0"/>
          <w:sz w:val="28"/>
          <w:szCs w:val="28"/>
        </w:rPr>
        <w:t>……1</w:t>
      </w:r>
      <w:r w:rsidR="00BD1C46">
        <w:rPr>
          <w:rFonts w:ascii="仿宋" w:eastAsia="仿宋" w:hAnsi="仿宋" w:hint="eastAsia"/>
          <w:b/>
          <w:bCs/>
          <w:spacing w:val="9"/>
          <w:kern w:val="0"/>
          <w:sz w:val="28"/>
          <w:szCs w:val="28"/>
        </w:rPr>
        <w:t>8</w:t>
      </w:r>
    </w:p>
    <w:p w:rsidR="00EE3504" w:rsidRPr="00B52464" w:rsidRDefault="00EE3504" w:rsidP="004036AA">
      <w:pPr>
        <w:widowControl/>
        <w:shd w:val="clear" w:color="auto" w:fill="FFFFFF"/>
        <w:spacing w:line="600" w:lineRule="exact"/>
        <w:jc w:val="left"/>
        <w:outlineLvl w:val="1"/>
        <w:rPr>
          <w:rFonts w:ascii="仿宋" w:eastAsia="仿宋" w:hAnsi="仿宋" w:cs="宋体"/>
          <w:b/>
          <w:bCs/>
          <w:spacing w:val="9"/>
          <w:kern w:val="0"/>
          <w:sz w:val="28"/>
          <w:szCs w:val="28"/>
        </w:rPr>
      </w:pPr>
    </w:p>
    <w:p w:rsidR="009A25B2" w:rsidRDefault="00EE3504" w:rsidP="004036AA">
      <w:pPr>
        <w:widowControl/>
        <w:spacing w:line="600" w:lineRule="exact"/>
        <w:jc w:val="left"/>
        <w:outlineLvl w:val="0"/>
        <w:rPr>
          <w:rFonts w:ascii="黑体" w:eastAsia="黑体" w:hAnsi="黑体" w:cs="黑体"/>
          <w:b/>
          <w:bCs/>
          <w:w w:val="98"/>
          <w:kern w:val="0"/>
          <w:sz w:val="28"/>
          <w:szCs w:val="28"/>
        </w:rPr>
      </w:pPr>
      <w:r>
        <w:rPr>
          <w:rFonts w:ascii="黑体" w:eastAsia="黑体" w:hAnsi="黑体" w:cs="黑体" w:hint="eastAsia"/>
          <w:b/>
          <w:bCs/>
          <w:w w:val="98"/>
          <w:kern w:val="0"/>
          <w:sz w:val="28"/>
          <w:szCs w:val="28"/>
        </w:rPr>
        <w:t>■</w:t>
      </w:r>
      <w:r w:rsidR="009A25B2">
        <w:rPr>
          <w:rFonts w:ascii="黑体" w:eastAsia="黑体" w:hAnsi="黑体" w:cs="黑体" w:hint="eastAsia"/>
          <w:b/>
          <w:bCs/>
          <w:w w:val="98"/>
          <w:kern w:val="0"/>
          <w:sz w:val="28"/>
          <w:szCs w:val="28"/>
        </w:rPr>
        <w:t>【相关</w:t>
      </w:r>
      <w:r w:rsidR="00EB191E">
        <w:rPr>
          <w:rFonts w:ascii="黑体" w:eastAsia="黑体" w:hAnsi="黑体" w:cs="黑体" w:hint="eastAsia"/>
          <w:b/>
          <w:bCs/>
          <w:w w:val="98"/>
          <w:kern w:val="0"/>
          <w:sz w:val="28"/>
          <w:szCs w:val="28"/>
        </w:rPr>
        <w:t>内容</w:t>
      </w:r>
      <w:r w:rsidR="009A25B2">
        <w:rPr>
          <w:rFonts w:ascii="黑体" w:eastAsia="黑体" w:hAnsi="黑体" w:cs="黑体" w:hint="eastAsia"/>
          <w:b/>
          <w:bCs/>
          <w:w w:val="98"/>
          <w:kern w:val="0"/>
          <w:sz w:val="28"/>
          <w:szCs w:val="28"/>
        </w:rPr>
        <w:t>】</w:t>
      </w:r>
    </w:p>
    <w:p w:rsidR="00EB191E" w:rsidRPr="00EB191E" w:rsidRDefault="00EB191E" w:rsidP="00EB191E">
      <w:pPr>
        <w:widowControl/>
        <w:numPr>
          <w:ilvl w:val="0"/>
          <w:numId w:val="1"/>
        </w:numPr>
        <w:spacing w:line="600" w:lineRule="exact"/>
        <w:outlineLvl w:val="0"/>
        <w:rPr>
          <w:rFonts w:ascii="仿宋" w:eastAsia="仿宋" w:hAnsi="仿宋"/>
          <w:spacing w:val="9"/>
          <w:kern w:val="0"/>
          <w:sz w:val="28"/>
          <w:szCs w:val="28"/>
        </w:rPr>
      </w:pPr>
      <w:r w:rsidRPr="00EB191E">
        <w:rPr>
          <w:rFonts w:ascii="仿宋" w:eastAsia="仿宋" w:hAnsi="仿宋"/>
          <w:bCs/>
          <w:spacing w:val="9"/>
          <w:kern w:val="0"/>
          <w:sz w:val="28"/>
          <w:szCs w:val="28"/>
        </w:rPr>
        <w:t>为加强党的政治建设提供基本遵循 ——中央办公厅负责人就《中共中央关于加强党的政治建设的意见》答记者问</w:t>
      </w:r>
      <w:r w:rsidR="00BD1C46" w:rsidRPr="005A470D">
        <w:rPr>
          <w:rFonts w:ascii="仿宋" w:eastAsia="仿宋" w:hAnsi="仿宋" w:hint="eastAsia"/>
          <w:spacing w:val="9"/>
          <w:kern w:val="0"/>
          <w:sz w:val="28"/>
          <w:szCs w:val="28"/>
        </w:rPr>
        <w:t>………………………………………………</w:t>
      </w:r>
      <w:r w:rsidR="00BD1C46">
        <w:rPr>
          <w:rFonts w:ascii="仿宋" w:eastAsia="仿宋" w:hAnsi="仿宋" w:hint="eastAsia"/>
          <w:bCs/>
          <w:spacing w:val="9"/>
          <w:kern w:val="0"/>
          <w:sz w:val="28"/>
          <w:szCs w:val="28"/>
        </w:rPr>
        <w:t>33</w:t>
      </w:r>
    </w:p>
    <w:p w:rsidR="00EE3504" w:rsidRDefault="005A470D" w:rsidP="00812BEA">
      <w:pPr>
        <w:widowControl/>
        <w:numPr>
          <w:ilvl w:val="0"/>
          <w:numId w:val="1"/>
        </w:numPr>
        <w:spacing w:line="600" w:lineRule="exact"/>
        <w:jc w:val="left"/>
        <w:outlineLvl w:val="0"/>
        <w:rPr>
          <w:rFonts w:ascii="仿宋" w:eastAsia="仿宋" w:hAnsi="仿宋"/>
          <w:spacing w:val="9"/>
          <w:kern w:val="0"/>
          <w:sz w:val="28"/>
          <w:szCs w:val="28"/>
        </w:rPr>
      </w:pPr>
      <w:r w:rsidRPr="005A470D">
        <w:rPr>
          <w:rFonts w:ascii="仿宋" w:eastAsia="仿宋" w:hAnsi="仿宋"/>
          <w:spacing w:val="9"/>
          <w:kern w:val="0"/>
          <w:sz w:val="28"/>
          <w:szCs w:val="28"/>
        </w:rPr>
        <w:t>人民日报评论员：把党的政治建设摆在首位</w:t>
      </w:r>
      <w:r w:rsidR="0006501D" w:rsidRPr="005A470D">
        <w:rPr>
          <w:rFonts w:ascii="仿宋" w:eastAsia="仿宋" w:hAnsi="仿宋" w:hint="eastAsia"/>
          <w:spacing w:val="9"/>
          <w:kern w:val="0"/>
          <w:sz w:val="28"/>
          <w:szCs w:val="28"/>
        </w:rPr>
        <w:t>………</w:t>
      </w:r>
      <w:r w:rsidR="00BD1C46">
        <w:rPr>
          <w:rFonts w:ascii="仿宋" w:eastAsia="仿宋" w:hAnsi="仿宋" w:hint="eastAsia"/>
          <w:spacing w:val="9"/>
          <w:kern w:val="0"/>
          <w:sz w:val="28"/>
          <w:szCs w:val="28"/>
        </w:rPr>
        <w:t>39</w:t>
      </w:r>
    </w:p>
    <w:p w:rsidR="00EB191E" w:rsidRPr="00BD1C46" w:rsidRDefault="00EB191E" w:rsidP="00812BEA">
      <w:pPr>
        <w:widowControl/>
        <w:numPr>
          <w:ilvl w:val="0"/>
          <w:numId w:val="1"/>
        </w:numPr>
        <w:spacing w:line="600" w:lineRule="exact"/>
        <w:jc w:val="left"/>
        <w:outlineLvl w:val="0"/>
        <w:rPr>
          <w:rFonts w:ascii="仿宋" w:eastAsia="仿宋" w:hAnsi="仿宋"/>
          <w:spacing w:val="9"/>
          <w:kern w:val="0"/>
          <w:sz w:val="28"/>
          <w:szCs w:val="28"/>
        </w:rPr>
      </w:pPr>
      <w:r w:rsidRPr="00BD1C46">
        <w:rPr>
          <w:rFonts w:ascii="仿宋" w:eastAsia="仿宋" w:hAnsi="仿宋"/>
          <w:spacing w:val="9"/>
          <w:kern w:val="0"/>
          <w:sz w:val="28"/>
          <w:szCs w:val="28"/>
        </w:rPr>
        <w:t>人民日报评论员：贯彻民主集中制必须执行请示报告制度</w:t>
      </w:r>
      <w:r w:rsidR="00BD1C46" w:rsidRPr="005A470D">
        <w:rPr>
          <w:rFonts w:ascii="仿宋" w:eastAsia="仿宋" w:hAnsi="仿宋" w:hint="eastAsia"/>
          <w:spacing w:val="9"/>
          <w:kern w:val="0"/>
          <w:sz w:val="28"/>
          <w:szCs w:val="28"/>
        </w:rPr>
        <w:t>……………………………………………………</w:t>
      </w:r>
      <w:r w:rsidR="00BD1C46">
        <w:rPr>
          <w:rFonts w:ascii="仿宋" w:eastAsia="仿宋" w:hAnsi="仿宋" w:hint="eastAsia"/>
          <w:spacing w:val="9"/>
          <w:kern w:val="0"/>
          <w:sz w:val="28"/>
          <w:szCs w:val="28"/>
        </w:rPr>
        <w:t>42</w:t>
      </w:r>
    </w:p>
    <w:p w:rsidR="00FF74A3" w:rsidRDefault="00FF74A3" w:rsidP="00FF74A3">
      <w:pPr>
        <w:widowControl/>
        <w:spacing w:line="600" w:lineRule="exact"/>
        <w:jc w:val="left"/>
        <w:outlineLvl w:val="0"/>
        <w:rPr>
          <w:rFonts w:ascii="黑体" w:eastAsia="黑体" w:hAnsi="黑体" w:cs="黑体"/>
          <w:b/>
          <w:bCs/>
          <w:w w:val="98"/>
          <w:kern w:val="0"/>
          <w:sz w:val="28"/>
          <w:szCs w:val="28"/>
        </w:rPr>
      </w:pPr>
    </w:p>
    <w:p w:rsidR="00812BEA" w:rsidRDefault="00812BEA">
      <w:pPr>
        <w:pStyle w:val="1"/>
        <w:spacing w:before="0" w:beforeAutospacing="0" w:after="0" w:afterAutospacing="0" w:line="280" w:lineRule="exact"/>
        <w:rPr>
          <w:rFonts w:ascii="仿宋_GB2312" w:eastAsia="仿宋_GB2312" w:cs="Helvetica"/>
          <w:b w:val="0"/>
          <w:bCs w:val="0"/>
          <w:kern w:val="0"/>
          <w:sz w:val="21"/>
          <w:szCs w:val="21"/>
        </w:rPr>
      </w:pPr>
    </w:p>
    <w:p w:rsidR="000A74CA" w:rsidRDefault="000A74CA">
      <w:pPr>
        <w:pStyle w:val="1"/>
        <w:spacing w:before="0" w:beforeAutospacing="0" w:after="0" w:afterAutospacing="0" w:line="280" w:lineRule="exact"/>
        <w:rPr>
          <w:rFonts w:ascii="仿宋_GB2312" w:eastAsia="仿宋_GB2312" w:cs="Helvetica"/>
          <w:b w:val="0"/>
          <w:bCs w:val="0"/>
          <w:kern w:val="0"/>
          <w:sz w:val="21"/>
          <w:szCs w:val="21"/>
        </w:rPr>
      </w:pPr>
    </w:p>
    <w:p w:rsidR="000A74CA" w:rsidRDefault="000A74CA">
      <w:pPr>
        <w:pStyle w:val="1"/>
        <w:spacing w:before="0" w:beforeAutospacing="0" w:after="0" w:afterAutospacing="0" w:line="280" w:lineRule="exact"/>
        <w:rPr>
          <w:rFonts w:ascii="仿宋_GB2312" w:eastAsia="仿宋_GB2312" w:cs="Helvetica"/>
          <w:b w:val="0"/>
          <w:bCs w:val="0"/>
          <w:kern w:val="0"/>
          <w:sz w:val="21"/>
          <w:szCs w:val="21"/>
        </w:rPr>
      </w:pPr>
    </w:p>
    <w:p w:rsidR="000A74CA" w:rsidRDefault="000A74CA">
      <w:pPr>
        <w:pStyle w:val="1"/>
        <w:spacing w:before="0" w:beforeAutospacing="0" w:after="0" w:afterAutospacing="0" w:line="280" w:lineRule="exact"/>
        <w:rPr>
          <w:rFonts w:ascii="仿宋_GB2312" w:eastAsia="仿宋_GB2312" w:cs="Helvetica"/>
          <w:b w:val="0"/>
          <w:bCs w:val="0"/>
          <w:kern w:val="0"/>
          <w:sz w:val="21"/>
          <w:szCs w:val="21"/>
        </w:rPr>
      </w:pPr>
    </w:p>
    <w:p w:rsidR="000A74CA" w:rsidRDefault="000A74CA">
      <w:pPr>
        <w:pStyle w:val="1"/>
        <w:spacing w:before="0" w:beforeAutospacing="0" w:after="0" w:afterAutospacing="0" w:line="280" w:lineRule="exact"/>
        <w:rPr>
          <w:rFonts w:ascii="仿宋_GB2312" w:eastAsia="仿宋_GB2312" w:cs="Helvetica"/>
          <w:b w:val="0"/>
          <w:bCs w:val="0"/>
          <w:kern w:val="0"/>
          <w:sz w:val="21"/>
          <w:szCs w:val="21"/>
        </w:rPr>
      </w:pPr>
    </w:p>
    <w:p w:rsidR="000A74CA" w:rsidRDefault="000A74CA">
      <w:pPr>
        <w:pStyle w:val="1"/>
        <w:spacing w:before="0" w:beforeAutospacing="0" w:after="0" w:afterAutospacing="0" w:line="280" w:lineRule="exact"/>
        <w:rPr>
          <w:rFonts w:ascii="仿宋_GB2312" w:eastAsia="仿宋_GB2312" w:cs="Helvetica"/>
          <w:b w:val="0"/>
          <w:bCs w:val="0"/>
          <w:kern w:val="0"/>
          <w:sz w:val="21"/>
          <w:szCs w:val="21"/>
        </w:rPr>
      </w:pPr>
    </w:p>
    <w:p w:rsidR="000A74CA" w:rsidRDefault="000A74CA">
      <w:pPr>
        <w:pStyle w:val="1"/>
        <w:spacing w:before="0" w:beforeAutospacing="0" w:after="0" w:afterAutospacing="0" w:line="280" w:lineRule="exact"/>
        <w:rPr>
          <w:rFonts w:ascii="仿宋_GB2312" w:eastAsia="仿宋_GB2312" w:cs="Helvetica"/>
          <w:b w:val="0"/>
          <w:bCs w:val="0"/>
          <w:kern w:val="0"/>
          <w:sz w:val="21"/>
          <w:szCs w:val="21"/>
        </w:rPr>
      </w:pPr>
    </w:p>
    <w:p w:rsidR="00812BEA" w:rsidRDefault="00812BEA">
      <w:pPr>
        <w:pStyle w:val="1"/>
        <w:spacing w:before="0" w:beforeAutospacing="0" w:after="0" w:afterAutospacing="0" w:line="280" w:lineRule="exact"/>
        <w:rPr>
          <w:rFonts w:ascii="仿宋_GB2312" w:eastAsia="仿宋_GB2312" w:cs="Helvetica"/>
          <w:b w:val="0"/>
          <w:bCs w:val="0"/>
          <w:kern w:val="0"/>
          <w:sz w:val="21"/>
          <w:szCs w:val="21"/>
        </w:rPr>
      </w:pPr>
    </w:p>
    <w:p w:rsidR="000A74CA" w:rsidRDefault="000A74CA">
      <w:pPr>
        <w:pStyle w:val="1"/>
        <w:spacing w:before="0" w:beforeAutospacing="0" w:after="0" w:afterAutospacing="0" w:line="280" w:lineRule="exact"/>
        <w:rPr>
          <w:rFonts w:ascii="仿宋_GB2312" w:eastAsia="仿宋_GB2312" w:cs="Helvetica"/>
          <w:b w:val="0"/>
          <w:bCs w:val="0"/>
          <w:kern w:val="0"/>
          <w:sz w:val="21"/>
          <w:szCs w:val="21"/>
        </w:rPr>
      </w:pPr>
    </w:p>
    <w:p w:rsidR="00812BEA" w:rsidRDefault="00812BEA">
      <w:pPr>
        <w:pStyle w:val="1"/>
        <w:spacing w:before="0" w:beforeAutospacing="0" w:after="0" w:afterAutospacing="0" w:line="280" w:lineRule="exact"/>
        <w:rPr>
          <w:rFonts w:ascii="仿宋_GB2312" w:eastAsia="仿宋_GB2312" w:cs="Helvetica"/>
          <w:b w:val="0"/>
          <w:bCs w:val="0"/>
          <w:kern w:val="0"/>
          <w:sz w:val="21"/>
          <w:szCs w:val="21"/>
        </w:rPr>
      </w:pPr>
    </w:p>
    <w:p w:rsidR="00FF74A3" w:rsidRDefault="00FF74A3">
      <w:pPr>
        <w:pStyle w:val="1"/>
        <w:spacing w:before="0" w:beforeAutospacing="0" w:after="0" w:afterAutospacing="0" w:line="280" w:lineRule="exact"/>
        <w:rPr>
          <w:rFonts w:ascii="仿宋_GB2312" w:eastAsia="仿宋_GB2312" w:cs="Helvetica"/>
          <w:b w:val="0"/>
          <w:bCs w:val="0"/>
          <w:kern w:val="0"/>
          <w:sz w:val="21"/>
          <w:szCs w:val="21"/>
        </w:rPr>
      </w:pPr>
    </w:p>
    <w:tbl>
      <w:tblPr>
        <w:tblpPr w:leftFromText="180" w:rightFromText="180" w:vertAnchor="text" w:tblpX="-67" w:tblpY="15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6898"/>
      </w:tblGrid>
      <w:tr w:rsidR="00EE3504" w:rsidRPr="009A25B2" w:rsidTr="00C40935">
        <w:tc>
          <w:tcPr>
            <w:tcW w:w="6898" w:type="dxa"/>
            <w:tcBorders>
              <w:top w:val="thinThickSmallGap" w:sz="24" w:space="0" w:color="auto"/>
              <w:left w:val="nil"/>
              <w:bottom w:val="nil"/>
              <w:right w:val="nil"/>
            </w:tcBorders>
          </w:tcPr>
          <w:p w:rsidR="00EE3504" w:rsidRPr="009A25B2" w:rsidRDefault="00EE3504">
            <w:pPr>
              <w:spacing w:line="280" w:lineRule="exact"/>
              <w:rPr>
                <w:rFonts w:ascii="黑体" w:eastAsia="黑体" w:hAnsi="黑体" w:cs="黑体"/>
                <w:spacing w:val="20"/>
                <w:sz w:val="24"/>
                <w:szCs w:val="24"/>
              </w:rPr>
            </w:pPr>
            <w:r w:rsidRPr="009A25B2">
              <w:rPr>
                <w:rFonts w:ascii="黑体" w:eastAsia="黑体" w:hAnsi="黑体" w:cs="黑体" w:hint="eastAsia"/>
                <w:spacing w:val="20"/>
                <w:sz w:val="24"/>
                <w:szCs w:val="24"/>
              </w:rPr>
              <w:t>编  印</w:t>
            </w:r>
            <w:r w:rsidR="00C40935" w:rsidRPr="009A25B2">
              <w:rPr>
                <w:rFonts w:ascii="黑体" w:eastAsia="黑体" w:hAnsi="黑体" w:cs="黑体" w:hint="eastAsia"/>
                <w:spacing w:val="20"/>
                <w:sz w:val="24"/>
                <w:szCs w:val="24"/>
              </w:rPr>
              <w:t>:</w:t>
            </w:r>
            <w:r w:rsidR="00C40935">
              <w:rPr>
                <w:rFonts w:ascii="黑体" w:eastAsia="黑体" w:hAnsi="黑体" w:cs="黑体" w:hint="eastAsia"/>
                <w:spacing w:val="20"/>
                <w:sz w:val="24"/>
                <w:szCs w:val="24"/>
              </w:rPr>
              <w:t xml:space="preserve"> </w:t>
            </w:r>
            <w:r w:rsidRPr="009A25B2">
              <w:rPr>
                <w:rFonts w:ascii="黑体" w:eastAsia="黑体" w:hAnsi="黑体" w:cs="黑体" w:hint="eastAsia"/>
                <w:spacing w:val="20"/>
                <w:sz w:val="24"/>
                <w:szCs w:val="24"/>
              </w:rPr>
              <w:t>中共沈阳师范大学党委宣传部</w:t>
            </w:r>
          </w:p>
          <w:p w:rsidR="00EE3504" w:rsidRPr="009A25B2" w:rsidRDefault="00EE3504">
            <w:pPr>
              <w:spacing w:line="280" w:lineRule="exact"/>
              <w:rPr>
                <w:rFonts w:ascii="黑体" w:eastAsia="黑体" w:hAnsi="黑体" w:cs="黑体"/>
                <w:spacing w:val="20"/>
                <w:sz w:val="24"/>
                <w:szCs w:val="24"/>
              </w:rPr>
            </w:pPr>
            <w:r w:rsidRPr="009A25B2">
              <w:rPr>
                <w:rFonts w:ascii="黑体" w:eastAsia="黑体" w:hAnsi="黑体" w:cs="黑体" w:hint="eastAsia"/>
                <w:spacing w:val="20"/>
                <w:sz w:val="24"/>
                <w:szCs w:val="24"/>
              </w:rPr>
              <w:t>电  话:</w:t>
            </w:r>
            <w:r w:rsidR="00C40935">
              <w:rPr>
                <w:rFonts w:ascii="黑体" w:eastAsia="黑体" w:hAnsi="黑体" w:cs="黑体" w:hint="eastAsia"/>
                <w:spacing w:val="20"/>
                <w:sz w:val="24"/>
                <w:szCs w:val="24"/>
              </w:rPr>
              <w:t xml:space="preserve"> </w:t>
            </w:r>
            <w:r w:rsidRPr="009A25B2">
              <w:rPr>
                <w:rFonts w:ascii="黑体" w:eastAsia="黑体" w:hAnsi="黑体" w:cs="黑体" w:hint="eastAsia"/>
                <w:spacing w:val="20"/>
                <w:sz w:val="24"/>
                <w:szCs w:val="24"/>
              </w:rPr>
              <w:t>02486593020（63020）</w:t>
            </w:r>
          </w:p>
          <w:p w:rsidR="00EE3504" w:rsidRPr="009A25B2" w:rsidRDefault="00EE3504" w:rsidP="000A74CA">
            <w:pPr>
              <w:spacing w:line="280" w:lineRule="exact"/>
              <w:rPr>
                <w:rFonts w:ascii="黑体" w:eastAsia="黑体" w:hAnsi="黑体" w:cs="黑体"/>
                <w:b/>
                <w:spacing w:val="20"/>
                <w:sz w:val="24"/>
                <w:szCs w:val="24"/>
              </w:rPr>
            </w:pPr>
            <w:r w:rsidRPr="009A25B2">
              <w:rPr>
                <w:rFonts w:ascii="黑体" w:eastAsia="黑体" w:hAnsi="黑体" w:cs="黑体" w:hint="eastAsia"/>
                <w:spacing w:val="20"/>
                <w:sz w:val="24"/>
                <w:szCs w:val="24"/>
              </w:rPr>
              <w:t>日  期: 201</w:t>
            </w:r>
            <w:r w:rsidR="00247760" w:rsidRPr="009A25B2">
              <w:rPr>
                <w:rFonts w:ascii="黑体" w:eastAsia="黑体" w:hAnsi="黑体" w:cs="黑体" w:hint="eastAsia"/>
                <w:spacing w:val="20"/>
                <w:sz w:val="24"/>
                <w:szCs w:val="24"/>
              </w:rPr>
              <w:t>9</w:t>
            </w:r>
            <w:r w:rsidRPr="009A25B2">
              <w:rPr>
                <w:rFonts w:ascii="黑体" w:eastAsia="黑体" w:hAnsi="黑体" w:cs="黑体" w:hint="eastAsia"/>
                <w:spacing w:val="20"/>
                <w:sz w:val="24"/>
                <w:szCs w:val="24"/>
              </w:rPr>
              <w:t>年</w:t>
            </w:r>
            <w:r w:rsidR="000A74CA">
              <w:rPr>
                <w:rFonts w:ascii="黑体" w:eastAsia="黑体" w:hAnsi="黑体" w:cs="黑体" w:hint="eastAsia"/>
                <w:spacing w:val="20"/>
                <w:sz w:val="24"/>
                <w:szCs w:val="24"/>
              </w:rPr>
              <w:t>3</w:t>
            </w:r>
            <w:r w:rsidRPr="009A25B2">
              <w:rPr>
                <w:rFonts w:ascii="黑体" w:eastAsia="黑体" w:hAnsi="黑体" w:cs="黑体" w:hint="eastAsia"/>
                <w:spacing w:val="20"/>
                <w:sz w:val="24"/>
                <w:szCs w:val="24"/>
              </w:rPr>
              <w:t>月</w:t>
            </w:r>
            <w:r w:rsidR="000A74CA">
              <w:rPr>
                <w:rFonts w:ascii="黑体" w:eastAsia="黑体" w:hAnsi="黑体" w:cs="黑体" w:hint="eastAsia"/>
                <w:spacing w:val="20"/>
                <w:sz w:val="24"/>
                <w:szCs w:val="24"/>
              </w:rPr>
              <w:t>14</w:t>
            </w:r>
            <w:r w:rsidRPr="009A25B2">
              <w:rPr>
                <w:rFonts w:ascii="黑体" w:eastAsia="黑体" w:hAnsi="黑体" w:cs="黑体" w:hint="eastAsia"/>
                <w:spacing w:val="20"/>
                <w:sz w:val="24"/>
                <w:szCs w:val="24"/>
              </w:rPr>
              <w:t>日</w:t>
            </w:r>
          </w:p>
        </w:tc>
      </w:tr>
      <w:tr w:rsidR="00C40935" w:rsidRPr="009A25B2" w:rsidTr="00C40935">
        <w:tc>
          <w:tcPr>
            <w:tcW w:w="6898" w:type="dxa"/>
            <w:tcBorders>
              <w:top w:val="nil"/>
              <w:left w:val="nil"/>
              <w:bottom w:val="nil"/>
              <w:right w:val="nil"/>
            </w:tcBorders>
          </w:tcPr>
          <w:p w:rsidR="00C40935" w:rsidRPr="009A25B2" w:rsidRDefault="00C40935">
            <w:pPr>
              <w:spacing w:line="280" w:lineRule="exact"/>
              <w:rPr>
                <w:rFonts w:ascii="黑体" w:eastAsia="黑体" w:hAnsi="黑体" w:cs="黑体"/>
                <w:spacing w:val="20"/>
                <w:sz w:val="24"/>
                <w:szCs w:val="24"/>
              </w:rPr>
            </w:pPr>
          </w:p>
        </w:tc>
      </w:tr>
    </w:tbl>
    <w:p w:rsidR="00EE3504" w:rsidRDefault="00EE3504" w:rsidP="002A58D6">
      <w:pPr>
        <w:widowControl/>
        <w:shd w:val="clear" w:color="auto" w:fill="FFFFFF"/>
        <w:spacing w:beforeLines="100" w:afterLines="150"/>
        <w:jc w:val="center"/>
        <w:outlineLvl w:val="1"/>
        <w:rPr>
          <w:rFonts w:ascii="黑体" w:eastAsia="黑体" w:hAnsi="黑体" w:cs="黑体"/>
          <w:b/>
          <w:spacing w:val="9"/>
          <w:kern w:val="0"/>
          <w:sz w:val="44"/>
          <w:szCs w:val="44"/>
        </w:rPr>
        <w:sectPr w:rsidR="00EE3504">
          <w:pgSz w:w="11906" w:h="16838"/>
          <w:pgMar w:top="1417" w:right="1417" w:bottom="1417" w:left="1417" w:header="851" w:footer="992" w:gutter="0"/>
          <w:cols w:space="720"/>
          <w:docGrid w:type="lines" w:linePitch="312"/>
        </w:sectPr>
      </w:pPr>
    </w:p>
    <w:p w:rsidR="00506AC8" w:rsidRPr="00506AC8" w:rsidRDefault="00506AC8" w:rsidP="005A470D">
      <w:pPr>
        <w:widowControl/>
        <w:shd w:val="clear" w:color="auto" w:fill="FFFFFF"/>
        <w:spacing w:before="240" w:after="240"/>
        <w:jc w:val="center"/>
        <w:rPr>
          <w:rFonts w:ascii="宋体" w:hAnsi="宋体" w:cs="宋体"/>
          <w:b/>
          <w:color w:val="222222"/>
          <w:kern w:val="0"/>
          <w:sz w:val="32"/>
          <w:szCs w:val="24"/>
        </w:rPr>
      </w:pPr>
      <w:r w:rsidRPr="00506AC8">
        <w:rPr>
          <w:rFonts w:ascii="宋体" w:hAnsi="宋体" w:cs="宋体"/>
          <w:b/>
          <w:color w:val="222222"/>
          <w:kern w:val="0"/>
          <w:sz w:val="32"/>
          <w:szCs w:val="24"/>
        </w:rPr>
        <w:lastRenderedPageBreak/>
        <w:t>中共中央关于加强党的政治建设的意见</w:t>
      </w:r>
    </w:p>
    <w:p w:rsidR="00506AC8" w:rsidRPr="00506AC8" w:rsidRDefault="00506AC8" w:rsidP="005A470D">
      <w:pPr>
        <w:pStyle w:val="a7"/>
        <w:shd w:val="clear" w:color="auto" w:fill="FFFFFF"/>
        <w:spacing w:before="0" w:beforeAutospacing="0" w:after="251" w:afterAutospacing="0"/>
        <w:jc w:val="center"/>
        <w:rPr>
          <w:rFonts w:ascii="Helvetica" w:hAnsi="Helvetica"/>
          <w:sz w:val="30"/>
          <w:szCs w:val="30"/>
        </w:rPr>
      </w:pPr>
      <w:r w:rsidRPr="00506AC8">
        <w:rPr>
          <w:rFonts w:ascii="Helvetica" w:hAnsi="Helvetica"/>
          <w:sz w:val="30"/>
          <w:szCs w:val="30"/>
        </w:rPr>
        <w:t>（</w:t>
      </w:r>
      <w:r w:rsidRPr="00506AC8">
        <w:rPr>
          <w:rFonts w:ascii="Helvetica" w:hAnsi="Helvetica"/>
          <w:sz w:val="30"/>
          <w:szCs w:val="30"/>
        </w:rPr>
        <w:t>2019</w:t>
      </w:r>
      <w:r w:rsidRPr="00506AC8">
        <w:rPr>
          <w:rFonts w:ascii="Helvetica" w:hAnsi="Helvetica"/>
          <w:sz w:val="30"/>
          <w:szCs w:val="30"/>
        </w:rPr>
        <w:t>年</w:t>
      </w:r>
      <w:r w:rsidRPr="00506AC8">
        <w:rPr>
          <w:rFonts w:ascii="Helvetica" w:hAnsi="Helvetica"/>
          <w:sz w:val="30"/>
          <w:szCs w:val="30"/>
        </w:rPr>
        <w:t>1</w:t>
      </w:r>
      <w:r w:rsidRPr="00506AC8">
        <w:rPr>
          <w:rFonts w:ascii="Helvetica" w:hAnsi="Helvetica"/>
          <w:sz w:val="30"/>
          <w:szCs w:val="30"/>
        </w:rPr>
        <w:t>月</w:t>
      </w:r>
      <w:r w:rsidRPr="00506AC8">
        <w:rPr>
          <w:rFonts w:ascii="Helvetica" w:hAnsi="Helvetica"/>
          <w:sz w:val="30"/>
          <w:szCs w:val="30"/>
        </w:rPr>
        <w:t>31</w:t>
      </w:r>
      <w:r w:rsidRPr="00506AC8">
        <w:rPr>
          <w:rFonts w:ascii="Helvetica" w:hAnsi="Helvetica"/>
          <w:sz w:val="30"/>
          <w:szCs w:val="30"/>
        </w:rPr>
        <w:t>日）</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506AC8" w:rsidRPr="00506AC8" w:rsidRDefault="00506AC8" w:rsidP="005A470D">
      <w:pPr>
        <w:pStyle w:val="a7"/>
        <w:shd w:val="clear" w:color="auto" w:fill="FFFFFF"/>
        <w:spacing w:before="0" w:beforeAutospacing="0" w:after="251" w:afterAutospacing="0"/>
        <w:ind w:firstLineChars="200" w:firstLine="560"/>
        <w:jc w:val="both"/>
        <w:rPr>
          <w:rFonts w:ascii="黑体" w:eastAsia="黑体" w:hAnsi="黑体"/>
          <w:color w:val="404040"/>
          <w:sz w:val="28"/>
          <w:szCs w:val="28"/>
        </w:rPr>
      </w:pPr>
      <w:r w:rsidRPr="00506AC8">
        <w:rPr>
          <w:rFonts w:ascii="黑体" w:eastAsia="黑体" w:hAnsi="黑体"/>
          <w:color w:val="404040"/>
          <w:sz w:val="28"/>
          <w:szCs w:val="28"/>
        </w:rPr>
        <w:t>一、加强党的政治建设的总体要求</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旗帜鲜明讲政治是我们党作为马克思主义政党的根本要求。党的政治建设是党的根本性建设，决定党的建设方向和效果，事关统揽推进伟大斗争、伟大工程、伟大事业、伟大梦想。</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加强党的政治建设，必须高举中国特色社会主义伟大旗帜，全面贯彻党的十九大精神，坚持以马克思列宁主义、毛泽东思想、邓小平理论、“三</w:t>
      </w:r>
      <w:r w:rsidRPr="00506AC8">
        <w:rPr>
          <w:color w:val="404040"/>
          <w:sz w:val="28"/>
          <w:szCs w:val="28"/>
        </w:rPr>
        <w:lastRenderedPageBreak/>
        <w:t>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rsidR="00506AC8" w:rsidRPr="00506AC8" w:rsidRDefault="00506AC8" w:rsidP="005A470D">
      <w:pPr>
        <w:pStyle w:val="a7"/>
        <w:shd w:val="clear" w:color="auto" w:fill="FFFFFF"/>
        <w:spacing w:before="0" w:beforeAutospacing="0" w:after="251" w:afterAutospacing="0"/>
        <w:ind w:firstLineChars="200" w:firstLine="560"/>
        <w:jc w:val="both"/>
        <w:rPr>
          <w:rFonts w:ascii="黑体" w:eastAsia="黑体" w:hAnsi="黑体"/>
          <w:color w:val="404040"/>
          <w:sz w:val="28"/>
          <w:szCs w:val="28"/>
        </w:rPr>
      </w:pPr>
      <w:r w:rsidRPr="00506AC8">
        <w:rPr>
          <w:rFonts w:ascii="黑体" w:eastAsia="黑体" w:hAnsi="黑体"/>
          <w:color w:val="404040"/>
          <w:sz w:val="28"/>
          <w:szCs w:val="28"/>
        </w:rPr>
        <w:t>二、坚定政治信仰</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lastRenderedPageBreak/>
        <w:t>加强党的政治建设，必须坚持马克思主义指导地位，坚持用习近平新时代中国特色社会主义思想武装全党、教育人民，夯实思想根基，牢记初心使命，凝聚同心共筑中国梦的磅礴力量。</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（一）坚持用党的科学理论武装头脑</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（二）坚定执行党的政治路线</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lastRenderedPageBreak/>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（三）坚决站稳政治立场</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w:t>
      </w:r>
      <w:r w:rsidRPr="00506AC8">
        <w:rPr>
          <w:color w:val="404040"/>
          <w:sz w:val="28"/>
          <w:szCs w:val="28"/>
        </w:rPr>
        <w:lastRenderedPageBreak/>
        <w:t>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506AC8" w:rsidRPr="00506AC8" w:rsidRDefault="00506AC8" w:rsidP="005A470D">
      <w:pPr>
        <w:pStyle w:val="a7"/>
        <w:shd w:val="clear" w:color="auto" w:fill="FFFFFF"/>
        <w:spacing w:before="0" w:beforeAutospacing="0" w:after="251" w:afterAutospacing="0"/>
        <w:ind w:firstLineChars="200" w:firstLine="560"/>
        <w:jc w:val="both"/>
        <w:rPr>
          <w:rFonts w:ascii="黑体" w:eastAsia="黑体" w:hAnsi="黑体"/>
          <w:color w:val="404040"/>
          <w:sz w:val="28"/>
          <w:szCs w:val="28"/>
        </w:rPr>
      </w:pPr>
      <w:r w:rsidRPr="00506AC8">
        <w:rPr>
          <w:rFonts w:ascii="黑体" w:eastAsia="黑体" w:hAnsi="黑体"/>
          <w:color w:val="404040"/>
          <w:sz w:val="28"/>
          <w:szCs w:val="28"/>
        </w:rPr>
        <w:t>三、坚持党的政治领导</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（四）坚决做到“两个维护”</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w:t>
      </w:r>
      <w:r w:rsidRPr="00506AC8">
        <w:rPr>
          <w:color w:val="404040"/>
          <w:sz w:val="28"/>
          <w:szCs w:val="28"/>
        </w:rPr>
        <w:lastRenderedPageBreak/>
        <w:t>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（五）完善党的领导体制</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（六）改进党的领导方式</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着眼于党把方向、谋大局、定政策、促改革，强化战略思维、创新思维、辩证思维、法治思维、底线思维，正确制定和坚决执行党的路线方针</w:t>
      </w:r>
      <w:r w:rsidRPr="00506AC8">
        <w:rPr>
          <w:color w:val="404040"/>
          <w:sz w:val="28"/>
          <w:szCs w:val="28"/>
        </w:rPr>
        <w:lastRenderedPageBreak/>
        <w:t>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506AC8" w:rsidRPr="00506AC8" w:rsidRDefault="00506AC8" w:rsidP="005A470D">
      <w:pPr>
        <w:pStyle w:val="a7"/>
        <w:shd w:val="clear" w:color="auto" w:fill="FFFFFF"/>
        <w:spacing w:before="0" w:beforeAutospacing="0" w:after="251" w:afterAutospacing="0"/>
        <w:ind w:firstLineChars="200" w:firstLine="560"/>
        <w:jc w:val="both"/>
        <w:rPr>
          <w:rFonts w:ascii="黑体" w:eastAsia="黑体" w:hAnsi="黑体"/>
          <w:color w:val="404040"/>
          <w:sz w:val="28"/>
          <w:szCs w:val="28"/>
        </w:rPr>
      </w:pPr>
      <w:r w:rsidRPr="00506AC8">
        <w:rPr>
          <w:rFonts w:ascii="黑体" w:eastAsia="黑体" w:hAnsi="黑体"/>
          <w:color w:val="404040"/>
          <w:sz w:val="28"/>
          <w:szCs w:val="28"/>
        </w:rPr>
        <w:t>四、提高政治能力</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（七）增强党组织政治功能</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w:t>
      </w:r>
      <w:r w:rsidRPr="00506AC8">
        <w:rPr>
          <w:color w:val="404040"/>
          <w:sz w:val="28"/>
          <w:szCs w:val="28"/>
        </w:rPr>
        <w:lastRenderedPageBreak/>
        <w:t>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（八）彰显国家机关政治属性</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w:t>
      </w:r>
      <w:r w:rsidRPr="00506AC8">
        <w:rPr>
          <w:color w:val="404040"/>
          <w:sz w:val="28"/>
          <w:szCs w:val="28"/>
        </w:rPr>
        <w:lastRenderedPageBreak/>
        <w:t>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（九）发挥群团组织政治作用</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（十）强化国有企事业单位政治导向</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lastRenderedPageBreak/>
        <w:t>（十一）提高党员干部政治本领</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506AC8" w:rsidRPr="00506AC8" w:rsidRDefault="00506AC8" w:rsidP="005A470D">
      <w:pPr>
        <w:pStyle w:val="a7"/>
        <w:shd w:val="clear" w:color="auto" w:fill="FFFFFF"/>
        <w:spacing w:before="0" w:beforeAutospacing="0" w:after="251" w:afterAutospacing="0"/>
        <w:ind w:firstLineChars="200" w:firstLine="560"/>
        <w:jc w:val="both"/>
        <w:rPr>
          <w:rFonts w:ascii="黑体" w:eastAsia="黑体" w:hAnsi="黑体"/>
          <w:color w:val="404040"/>
          <w:sz w:val="28"/>
          <w:szCs w:val="28"/>
        </w:rPr>
      </w:pPr>
      <w:r w:rsidRPr="00506AC8">
        <w:rPr>
          <w:rFonts w:ascii="黑体" w:eastAsia="黑体" w:hAnsi="黑体"/>
          <w:color w:val="404040"/>
          <w:sz w:val="28"/>
          <w:szCs w:val="28"/>
        </w:rPr>
        <w:t>五、净化政治生态</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加强党的政治建设，必须把营造风清气正的政治生态作为基础性、经常性工作，浚其源、涵其林，养正气、固根本，锲而不舍、久久为功，实现正气充盈、政治清明。</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（十二）严肃党内政治生活</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lastRenderedPageBreak/>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（十三）严明党的政治纪律和政治规矩</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lastRenderedPageBreak/>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（十四）发展积极健康的党内政治文化</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w:t>
      </w:r>
      <w:r w:rsidRPr="00506AC8">
        <w:rPr>
          <w:color w:val="404040"/>
          <w:sz w:val="28"/>
          <w:szCs w:val="28"/>
        </w:rPr>
        <w:lastRenderedPageBreak/>
        <w:t>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（十五）突出政治标准选人用人</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w:t>
      </w:r>
      <w:r w:rsidRPr="00506AC8">
        <w:rPr>
          <w:color w:val="404040"/>
          <w:sz w:val="28"/>
          <w:szCs w:val="28"/>
        </w:rPr>
        <w:lastRenderedPageBreak/>
        <w:t>病提拔”的干部实行倒查，对政治标准把关不严的严肃处理。严格执行干部选拔任用工作纪实制度，对私自干预下级或者原任职地方和单位选人用人的，记录在案并严肃追究责任。</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（十六）永葆清正廉洁的政治本色</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506AC8" w:rsidRPr="00506AC8" w:rsidRDefault="00506AC8" w:rsidP="005A470D">
      <w:pPr>
        <w:pStyle w:val="a7"/>
        <w:shd w:val="clear" w:color="auto" w:fill="FFFFFF"/>
        <w:spacing w:before="0" w:beforeAutospacing="0" w:after="251" w:afterAutospacing="0"/>
        <w:ind w:firstLineChars="200" w:firstLine="560"/>
        <w:jc w:val="both"/>
        <w:rPr>
          <w:rFonts w:ascii="黑体" w:eastAsia="黑体" w:hAnsi="黑体"/>
          <w:color w:val="404040"/>
          <w:sz w:val="28"/>
          <w:szCs w:val="28"/>
        </w:rPr>
      </w:pPr>
      <w:r w:rsidRPr="00506AC8">
        <w:rPr>
          <w:rFonts w:ascii="黑体" w:eastAsia="黑体" w:hAnsi="黑体"/>
          <w:color w:val="404040"/>
          <w:sz w:val="28"/>
          <w:szCs w:val="28"/>
        </w:rPr>
        <w:t>六、强化组织实施</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加强党的政治建设是一项重大艰巨的政治任务。各地区各部门要进一步增强推进党的政治建设的自觉性坚定性，把思想和行动统一到党中央部</w:t>
      </w:r>
      <w:r w:rsidRPr="00506AC8">
        <w:rPr>
          <w:color w:val="404040"/>
          <w:sz w:val="28"/>
          <w:szCs w:val="28"/>
        </w:rPr>
        <w:lastRenderedPageBreak/>
        <w:t>署要求上来，加强组织领导、强化责任担当，确保本意见提出的各项举措落到实处，确保党的政治建设取得成效。</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（十七）落实领导责任</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（十八）抓住“关键少数”</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w:t>
      </w:r>
      <w:r w:rsidRPr="00506AC8">
        <w:rPr>
          <w:color w:val="404040"/>
          <w:sz w:val="28"/>
          <w:szCs w:val="28"/>
        </w:rPr>
        <w:lastRenderedPageBreak/>
        <w:t>诚，清正廉洁、担当负责，坚决做到“两个维护”，成为坚定的马克思主义者。实施“一把手”政治能力提升计划。</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（十九）强化制度保障</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rsidR="00506AC8" w:rsidRPr="00506AC8" w:rsidRDefault="00506AC8" w:rsidP="005A470D">
      <w:pPr>
        <w:pStyle w:val="a7"/>
        <w:shd w:val="clear" w:color="auto" w:fill="FFFFFF"/>
        <w:spacing w:before="0" w:beforeAutospacing="0" w:after="251" w:afterAutospacing="0"/>
        <w:ind w:firstLineChars="200" w:firstLine="562"/>
        <w:jc w:val="both"/>
        <w:rPr>
          <w:b/>
          <w:color w:val="404040"/>
          <w:sz w:val="28"/>
          <w:szCs w:val="28"/>
        </w:rPr>
      </w:pPr>
      <w:r w:rsidRPr="00506AC8">
        <w:rPr>
          <w:b/>
          <w:color w:val="404040"/>
          <w:sz w:val="28"/>
          <w:szCs w:val="28"/>
        </w:rPr>
        <w:t>（二十）加强监督问责</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506AC8" w:rsidRPr="00506AC8" w:rsidRDefault="00506AC8" w:rsidP="005A470D">
      <w:pPr>
        <w:pStyle w:val="a7"/>
        <w:shd w:val="clear" w:color="auto" w:fill="FFFFFF"/>
        <w:spacing w:before="0" w:beforeAutospacing="0" w:after="251" w:afterAutospacing="0"/>
        <w:ind w:firstLineChars="200" w:firstLine="560"/>
        <w:jc w:val="both"/>
        <w:rPr>
          <w:color w:val="404040"/>
          <w:sz w:val="28"/>
          <w:szCs w:val="28"/>
        </w:rPr>
      </w:pPr>
      <w:r w:rsidRPr="00506AC8">
        <w:rPr>
          <w:color w:val="404040"/>
          <w:sz w:val="28"/>
          <w:szCs w:val="28"/>
        </w:rPr>
        <w:lastRenderedPageBreak/>
        <w:t>各地区各部门要紧密结合自身实际制定贯彻实施本意见的具体措施。中央军委可以根据本意见提出加强军队党的政治建设的具体意见。</w:t>
      </w:r>
    </w:p>
    <w:p w:rsidR="00EB191E" w:rsidRPr="00EB191E" w:rsidRDefault="005A470D" w:rsidP="00EB191E">
      <w:pPr>
        <w:pStyle w:val="a7"/>
        <w:shd w:val="clear" w:color="auto" w:fill="FFFFFF"/>
        <w:spacing w:before="0" w:beforeAutospacing="0" w:after="251" w:afterAutospacing="0"/>
        <w:jc w:val="center"/>
        <w:rPr>
          <w:b/>
          <w:color w:val="404040"/>
          <w:sz w:val="32"/>
          <w:szCs w:val="28"/>
        </w:rPr>
      </w:pPr>
      <w:r>
        <w:rPr>
          <w:color w:val="404040"/>
          <w:sz w:val="28"/>
          <w:szCs w:val="28"/>
        </w:rPr>
        <w:br w:type="page"/>
      </w:r>
      <w:r w:rsidR="00EB191E" w:rsidRPr="00EB191E">
        <w:rPr>
          <w:b/>
          <w:color w:val="404040"/>
          <w:sz w:val="32"/>
          <w:szCs w:val="28"/>
        </w:rPr>
        <w:lastRenderedPageBreak/>
        <w:t>《中国共产党重大事项请示报告条例》</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t>第一章　总则</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第一条　为了加强和规范重大事项请示报告工作，严明党的政治纪律、组织纪律和工作纪律，保证全党全国服从党中央、政令畅通，根据《中国共产党章程》、《关于新形势下党内政治生活的若干准则》等党内法规，制定本条例。</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第二条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第三条　本条例适用于下级党组织向上级党组织，以及党员、领导干部向党组织请示报告重大事项相关活动。</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本条例所称重大事项，是指超出党组织和党员、领导干部自身职权范围，或者虽在自身职权范围内但关乎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本条例所称请示，是指下级党组织向上级党组织，党员、领导干部向党组织就重大事项请求指示或者批准；所称报告，是指下级党组织向上级党组织，党员、领导干部向党组织呈报重要事情和重要情况。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第四条　开展重大事项请示报告工作应当遵循以下原则：</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（一）坚持政治导向。树牢“四个意识”，落实“四个服从”，把请示报告作为重要政治纪律和政治规矩，把讲政治要求贯彻到请示报告工作全过程和各方面。</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（二）坚持权责明晰。既牢记授权有限，该请示的必须请示，该报告的必须报告；又牢记守土有责，该负责的必须负责，该担当的必须担当。</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（三）坚持客观真实。全面如实请示报告工作、反映情况、分析问题、提出建议，既报喜又报忧、既报功又报过、既报结果又报过程。</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（四）坚持规范有序。落实依规治党要求，严格按照党章党规规定的主体、范围、程序和方式开展重大事项请示报告工作。</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第五条　各地区各部门党组织承担重大事项请示报告工作主体责任，党组织主要负责同志为第一责任人，对请示报告工作负总责。</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lastRenderedPageBreak/>
        <w:t>第二章　党组织请示报告主体</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第六条　党组织请示报告工作一般应当以组织名义进行，向负有领导或者监督指导职责的上级党组织请示报告。特殊情况下，可以根据工作需要以党组织负责同志名义代表党组织请示报告。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请示报告应当逐级进行，一般不得越级请示报告。特殊情况下，可以按照有关规定直接向更高层级党组织请示报告。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第七条　接受双重领导的单位党组织，应当根据事项性质和内容向负有主要领导职责的上级党组织请示报告，同时抄送另一个上级党组织。特殊情况下，可以不抄送另一个上级党组织。</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第八条　接受归口领导、管理的单位党组织，必须服从批准其设立的党组织的领导，向其请示报告工作，并按照有关规定向归口领导、管理单位党组织请示报告。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第九条　接受归口指导、协调或者监督的单位党组织，向上级党组织请示报告一般应当抄送负有指导、协调或者监督职责的单位党组织。</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负有指导、协调或者监督职责的单位党组织应当统筹所负责区域、领域、行业、系统内各单位党组织的请示报告工作，归口统一向上级党组织请示报告总体情况、牵头事项完成情况等。</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第十条　涉及跨区域、跨领域、跨行业、跨系统的重大事项，应当由有关党组织向共同上级党组织联合请示报告。联合请示报告应当明确牵头党组织。</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党政机关联合请示报告的，一般应当将上级党政机关同时列为请示报告对象。</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第十一条　根据党内法规制度规定，党的决策议事协调机构和党的工作机关可以在其职权范围内接受下级党组织的请示报告并作出处理。</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t>第三章　党组织请示报告事项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第十二条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第十三条　党组织应当向上级党组织请示下列事项：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（一）贯彻落实党中央决策部署和上级党组织决定中的重要情况和问题，需要作出调整的政策措施，需要支持解决的特殊困难；</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（二）重大改革措施、重大立法事项、重大体制变动、重大项目推进、重大突发事件、重大机构调整、重要干部任免、重要表彰奖励、重大违纪违法和复杂敏感案件处理等；</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（三）明确规定需要请示的重要会议、重要活动、重要文件等；</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（四）重大活动、重要政策的宣传报道口径，新闻宣传和意识形态工作中的全局性问题和不易把握的问题；</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（五）出台重大创新举措，特别是遇到新情况新问题且无明文规定、需要先行先试，或者创新举措可能与现行规定相冲突、需经授权才能实施的情况；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（六）属于自身职权范围内但事关重大或者特殊敏感的事项；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（七）重大决策时存在较大意见分歧的情况；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（八）跨区域、跨领域、跨行业、跨系统工作中需要上级党组织统筹推进的重大事项；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（九）调整上级党组织文件、会议精神的传达知悉范围，使用上级党组织负责同志未公开的讲话、音像资料等；</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（十）其他应当请示的重大事项。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下列事项不必向上级党组织请示：属于自身职权范围内的日常工作；上级党组织就有关问题已经作出明确批复的；事后报告即可的事项等。</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第十四条　党组织应当向上级党组织报告下列事项：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（一）学习贯彻习近平新时代中国特色社会主义思想，统筹推进“五位一体”总体布局和协调推进“四个全面”战略布局的重要情况；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（二）党中央以及上级党组织重要会议、重要文件、重大决策部署贯彻落实情况，习近平总书记重要指示批示贯彻落实情况，上级党组织负责同志交办事项的研究办理情况；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（四）全面工作总结和计划；</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（五）重大专项工作开展情况；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（六）重大敏感事件、突发事件和群体性事件应对处置情况；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（七）经济社会发展中出现的重要情况和重大舆情；</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（八）本地区、本部门、本单位工作中具有在更大范围推广价值的经验做法和意见建议；</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（九）其他应当报告的重大事项。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下列事项不必向上级党组织报告：具体事务性工作；没有实质性内容的表态和情况反映等。</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第十五条　党组织应当按照有关规定向上级党组织报备下列事项：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（一）党内法规和规范性文件；</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（二）领导班子成员分工；</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（三）有关干部任免；</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（四）党委委员、候补委员职务的辞去、免去或者自动终止；</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（五）其他应当报备的重大事项。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第十六条　中央各决策议事协调机构、中央各部门、有关中央国家机关党组（党委）应当对本领域、行业、系统内请示报告的具体事项提出明确要求、加强工作指导。</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上级党组织应当从实际出发，对下级党组织请示报告中主题相近、内容关联的同类事项归并整合提出要求，促使请示报告精简务实。</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第十七条　党组织应当根据本条例规定的请示报告事项范围和内容，结合上级要求和自身实际，制定请示报告事项清单。</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t>第四章　党组织请示报告程序</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第十八条　重大事项请示报告一般应当经党组织领导班子集体研究或者传批审定，由主要负责同志签发或者作出。必要时应当事先报上级党组织分管负责同志同意。</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两个以上党组织联合请示报告的，应当协商一致后呈报。未取得一致意见的，应当对有关情况作出说明。</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第十九条　向上级党组织请示重大事项，必须事前请示，给上级党组织以充足研判和决策时间。情况紧急来不及请示必须临机处置的，应当按照规定履职尽责，并及时进行后续请示报告。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第二十条　提出请示应当阐明请求事项及相关理由。报送请示应当一文一事，不得在报告等非请示性公文中夹带请示事项。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对下级党组织请示的重大事项，受理党组织如需以其名义再向上级党组织请示的，应当认真研究并负责任地提出处理建议，不得只将原文转请示上级党组织。</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第二十一条　上级党组织收到请示后，一般由综合部门提出拟办意见报党组织负责同志按照规定批办。</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党政机关联合提出的请示，由上级党组织牵头办理。</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第二十二条　上级党组织对受理的紧急请示事项应当尽快办理。有明确办理时限要求的应当在规定期限内办理完毕，确有特殊情况无法在规定期限内办理完毕的，应当主动向下级党组织说明情况。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第二十三条　请示的答复一般应当坚持向谁请示由谁答复，特殊情况下受理请示的党组织可以授权党组织有关部门代为答复。</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第二十四条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第二十五条　上级党组织收到报告后，应当由综合部门根据工作需要报送党组织负责同志阅示。综合部门可以将主题相同、内容相近的报告统一集中报送，或者摘要形成综合材料后报送。</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党组织负责同志对报告作出批示指示的，综合部门应当及时按照要求办理。</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第二十六条　上级党组织应当加强对报告的综合分析利用。对于有推广价值的典型经验做法，可以通过适当形式进行宣传；对于共性问题，应当予以重视并研究解决；对于有价值的意见建议，应当认真研究吸收、推动改进工作。</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第二十七条　重大事项请示报告工作存在可能影响公正办理情形的，有关人员应当回避。</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t>第五章　党组织请示报告方式</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第二十八条　党组织应当根据重大事项类型和缓急程度采用口头、书面方式进行请示报告。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第二十九条　重大事项请示报告适宜简便进行的，可以采用口头方式。对于情况紧急或者重大事项处理尚处于初步酝酿阶段的，可以采用口头方式先行请示报告，后续再以书面方式补充请示报告。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第三十条　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口头请示报告应当做好记录和资料留存，确保有据可查。</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第三十一条　非紧急情况、重大事项处理处于相对成熟阶段或者不适宜简便进行的请示报告，应当采用书面方式。</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第三十二条　书面报告视情采用正式报告、信息、简报等方式。信息侧重于报告重大突发事件，需要注意的问题、现象和情况等，应当做到及时高效、权威准确。简报侧重于报告某方面工作简要情况。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党组织应当统筹用好书面报告方式，坚持“一事不二报”，一般不得就同一内容使用多种方式重复报告。上级党组织明确要求正式报告的，不得以其他方式代替。</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第三十三条　党组织可以利用电话、文件、传真、电报、网络等载体开展请示报告工作。涉密事项应当按照有关保密规定执行。</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基层党组织开展请示报告工作可以更加灵活便捷、突出实效。</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t>第六章　党员、领导干部请示报告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第三十四条　党员一般应当向所在党组织请示报告重大事项。领导干部一般应当向所属党组织请示报告重要工作。</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党员、领导干部向党组织请示报告个人有关事项，按照有关规定执行。</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第三十五条　党员应当向党组织请示下列事项：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（一）从事党组织所分配的工作中的重要问题；</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（二）代表党组织发表主张或者作出决定；</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（三）按照规定需要请示的涉外工作交往活动；</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（四）转移党的组织关系；</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（五）其他应当向党组织请示的事项。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第三十六条　党员应当向党组织报告下列事项：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（一）贯彻执行党组织决议以及完成党组织交办工作任务情况；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（二）对党的工作和领导干部的意见建议；</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（三）发现党员、领导干部违纪违法线索情况；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（四）流动外出情况；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（五）其他应当向党组织报告的事项。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第三十七条　领导干部应当向党组织请示下列事项：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（一）超出自身职权范围，应当由所在党组织或者上级党组织作出决定的重大事项；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（二）属于自身职权范围但事关重大的问题和情况；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（三）代表党组织对外发表重要意见；</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（四）因故无法履职或者离开工作所在地；</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（五）其他应当向党组织请示的事项。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第三十八条　领导干部应当向党组织报告下列事项：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（一）学习贯彻习近平新时代中国特色社会主义思想，贯彻落实党中央决策部署和党组织决定中的重要情况和问题；</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（二）遵守政治纪律和政治规矩，坚决维护习近平总书记党中央的核心、全党的核心地位，坚决维护党中央权威和集中统一领导情况；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（三）坚持民主集中制，发扬党内民主，正确行使权力，参与集体领导情况；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（四）参加领导班子民主生活会和所在党支部（党小组）组织生活会情况；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（五）履行管党治党责任，加强党风廉政建设和反腐败工作以及遵守廉洁纪律情况；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（六）重大决策失误或者应对突发事件处置失当，纪检监察、巡视巡察和审计中发现重要问题，以及违纪违法情况；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（七）可能影响正常履职的重大疾病等情况；</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（八）其他应当向党组织报告的事项。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第三十九条　党员、领导干部按照规定采用口头、书面方式进行请示报告。党组织应当及时办理党员、领导干部的请示事项，必要时可以对报告事项作出研究处理。</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t>第七章　监督与追责</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第四十条　党组织应当将重大事项请示报告工作开展情况纳入向上一级党组织报告工作的重要内容。</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第四十一条　党组织应当建立健全重大事项请示报告工作督查机制，并将执行请示报告制度情况纳入日常监督和巡视巡察范围。</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第四十二条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第四十三条　建立健全纠错机制，对于重大事项请示报告工作中出现的主体不适当、内容不准确、程序不规范、方式不合理等问题，上级党组织应当及时提醒纠正，并将有关情况体现到考评通报中。</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第四十四条　实行重大事项请示报告责任追究制度，有下列情形之一的，应当依规依纪追究有关党组织和党员、领导干部以及工作人员的责任，涉嫌违法犯罪的，按照有关法律规定处理：</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（一）违反政治纪律和政治规矩，擅自决定应当由党中央决定的重大事项，损害党中央权威和集中统一领导的；</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（二）履行领导责任不到位，对重大事项请示报告不重视不部署，工作开展不力的；</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（三）违反组织原则，该请示不请示，该报告不报告的；</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（四）缺乏责任担当，推诿塞责、上交矛盾、消极作为的；</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（五）搞形式主义、官僚主义，请示报告内容不实、信息不准，造成严重后果的；</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lastRenderedPageBreak/>
        <w:t>（六）违反工作要求，不按规定程序和方式请示报告，造成严重后果的；</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（七）其他应当追究责任的情形。</w:t>
      </w:r>
    </w:p>
    <w:p w:rsidR="00EB191E" w:rsidRPr="00EB191E" w:rsidRDefault="00EB191E" w:rsidP="00EB191E">
      <w:pPr>
        <w:pStyle w:val="a7"/>
        <w:shd w:val="clear" w:color="auto" w:fill="FFFFFF"/>
        <w:spacing w:before="0" w:beforeAutospacing="0" w:after="251" w:afterAutospacing="0"/>
        <w:jc w:val="center"/>
        <w:rPr>
          <w:b/>
          <w:color w:val="404040"/>
          <w:sz w:val="28"/>
          <w:szCs w:val="28"/>
        </w:rPr>
      </w:pPr>
      <w:r w:rsidRPr="00EB191E">
        <w:rPr>
          <w:b/>
          <w:color w:val="404040"/>
          <w:sz w:val="28"/>
          <w:szCs w:val="28"/>
        </w:rPr>
        <w:t>第八章　附则</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第四十五条　各省、自治区、直辖市党委，中央各决策议事协调机构，中央各部门，中央国家机关各部委党组（党委），应当紧密结合工作实际制定具体落实措施。</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第四十六条　中央军事委员会可以根据本条例，结合中国人民解放军和中国人民武装警察部队的实际情况，制定相关规定。</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第四十七条　本条例由中央办公厅负责解释。</w:t>
      </w:r>
    </w:p>
    <w:p w:rsidR="00EB191E" w:rsidRPr="00EB191E" w:rsidRDefault="00EB191E" w:rsidP="00EB191E">
      <w:pPr>
        <w:pStyle w:val="a7"/>
        <w:shd w:val="clear" w:color="auto" w:fill="FFFFFF"/>
        <w:spacing w:before="0" w:beforeAutospacing="0" w:after="251" w:afterAutospacing="0"/>
        <w:ind w:firstLineChars="200" w:firstLine="560"/>
        <w:jc w:val="both"/>
        <w:rPr>
          <w:color w:val="404040"/>
          <w:sz w:val="28"/>
          <w:szCs w:val="28"/>
        </w:rPr>
      </w:pPr>
      <w:r w:rsidRPr="00EB191E">
        <w:rPr>
          <w:color w:val="404040"/>
          <w:sz w:val="28"/>
          <w:szCs w:val="28"/>
        </w:rPr>
        <w:t>第四十八条　本条例自2019年1月31日起施行。</w:t>
      </w:r>
    </w:p>
    <w:p w:rsidR="00EB191E" w:rsidRDefault="00EB191E">
      <w:pPr>
        <w:widowControl/>
        <w:jc w:val="left"/>
        <w:rPr>
          <w:rFonts w:ascii="宋体" w:hAnsi="宋体" w:cs="宋体"/>
          <w:b/>
          <w:color w:val="404040"/>
          <w:kern w:val="0"/>
          <w:sz w:val="32"/>
          <w:szCs w:val="28"/>
        </w:rPr>
      </w:pPr>
      <w:r>
        <w:rPr>
          <w:b/>
          <w:color w:val="404040"/>
          <w:sz w:val="32"/>
          <w:szCs w:val="28"/>
        </w:rPr>
        <w:br w:type="page"/>
      </w:r>
    </w:p>
    <w:p w:rsidR="00E155C1" w:rsidRPr="00E155C1" w:rsidRDefault="00E155C1" w:rsidP="00E155C1">
      <w:pPr>
        <w:pStyle w:val="a7"/>
        <w:shd w:val="clear" w:color="auto" w:fill="FFFFFF"/>
        <w:spacing w:before="0" w:beforeAutospacing="0" w:after="251" w:afterAutospacing="0"/>
        <w:jc w:val="center"/>
        <w:rPr>
          <w:b/>
          <w:color w:val="404040"/>
          <w:sz w:val="32"/>
          <w:szCs w:val="28"/>
        </w:rPr>
      </w:pPr>
      <w:r w:rsidRPr="00E155C1">
        <w:rPr>
          <w:b/>
          <w:color w:val="404040"/>
          <w:sz w:val="32"/>
          <w:szCs w:val="28"/>
        </w:rPr>
        <w:lastRenderedPageBreak/>
        <w:t>为加强党的政治建设提供基本遵循</w:t>
      </w:r>
    </w:p>
    <w:p w:rsidR="00E155C1" w:rsidRPr="00E155C1" w:rsidRDefault="00E155C1" w:rsidP="00E155C1">
      <w:pPr>
        <w:pStyle w:val="a7"/>
        <w:shd w:val="clear" w:color="auto" w:fill="FFFFFF"/>
        <w:spacing w:before="0" w:beforeAutospacing="0" w:after="251" w:afterAutospacing="0"/>
        <w:jc w:val="center"/>
        <w:rPr>
          <w:b/>
          <w:color w:val="404040"/>
          <w:szCs w:val="28"/>
        </w:rPr>
      </w:pPr>
      <w:r w:rsidRPr="00E155C1">
        <w:rPr>
          <w:b/>
          <w:color w:val="404040"/>
          <w:szCs w:val="28"/>
        </w:rPr>
        <w:t>——中央办公厅负责人就《中共中央关于加强党的政治建设的意见》答记者问</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t>近日，中共中央印发了《关于加强党的政治建设的意见》（以下简称《意见》）。中央办公厅负责人就《意见》相关情况，接受了记者专访。</w:t>
      </w:r>
    </w:p>
    <w:p w:rsidR="00E155C1" w:rsidRPr="00E155C1" w:rsidRDefault="00E155C1" w:rsidP="00E155C1">
      <w:pPr>
        <w:pStyle w:val="a7"/>
        <w:shd w:val="clear" w:color="auto" w:fill="FFFFFF"/>
        <w:spacing w:before="0" w:beforeAutospacing="0" w:after="251" w:afterAutospacing="0"/>
        <w:ind w:firstLineChars="200" w:firstLine="561"/>
        <w:jc w:val="both"/>
        <w:rPr>
          <w:rFonts w:ascii="华文楷体" w:eastAsia="华文楷体" w:hAnsi="华文楷体"/>
          <w:b/>
          <w:color w:val="404040"/>
          <w:sz w:val="28"/>
          <w:szCs w:val="28"/>
        </w:rPr>
      </w:pPr>
      <w:r w:rsidRPr="00E155C1">
        <w:rPr>
          <w:rFonts w:ascii="华文楷体" w:eastAsia="华文楷体" w:hAnsi="华文楷体"/>
          <w:b/>
          <w:color w:val="404040"/>
          <w:sz w:val="28"/>
          <w:szCs w:val="28"/>
        </w:rPr>
        <w:t>问：请介绍一下《意见》出台的背景和主要特点。</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t>答：党的十八大以来，以习近平同志为核心的党中央从党和国家事业全局出发，站在统揽推进伟大斗争、伟大工程、伟大事业、伟大梦想的战略高度，对加强党的政治建设作出一系列重大决策部署。在全面从严治党实践中，习近平总书记从一开始就把解决党内各种问题高度概括到党的政治建设上来，把违反政治纪律和政治规矩的现象归纳为“七个有之”，鲜明提出“五个必须”、“五个决不允许”，强调全面从严治党首先要从政治上看，不能只讲腐败问题、不讲政治问题。党的十九大明确提出党的政治建设这个重大命题，强调党的政治建设是党的根本性建设，要把党的政治建设摆在首位，以党的政治建设为统领全面推进党的各项建设。2018年6月29日，习近平总书记在中央政治局第六次集体学习时发表重要讲话，专门就加强党的政治建设进行深刻阐述，明确提出要把准政治方向、坚持党的政治领导、夯实政治根基、涵养政治生态、防范政治风险、永葆政治本色、提高政治能力等要求。出台这个《意见》，是贯彻习近平新时代中国特色社会主义思想和党的十九大精神的重大举措，是党中央深刻总结历史经验和新鲜经验对新时代加强党的政治建设作出的重大决策部署。</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lastRenderedPageBreak/>
        <w:t>《意见》主要有4个特点：一是突出政治性。深入贯彻习近平新时代中国特色社会主义思想特别是习近平总书记关于加强党的政治建设重要指示精神，鲜明体现了坚持和加强党的全面领导，坚持党要管党、全面从严治党，坚决维护以习近平同志为核心的党中央权威和集中统一领导的要求。二是突出系统性。遵循党的政治建设规律和内在逻辑，整合党章、准则等党内法规制度有关规定，明确了加强党的政治建设的总体要求和主要任务，对加强党的政治建设各方面任务进行系统设计、统筹推进，实现各要素衔接联动、同频共振，全面提高党的政治建设水平。三是突出统领性。牢牢把握党的政治建设对党的各项建设的统领作用，注重统分结合、纲举目张，把政治标准和政治要求贯穿于党的各项建设之中，以政治上的加强推动全面从严治党向纵深发展。四是突出针对性。立足新时代党的政治建设新要求，聚焦当前存在的突出问题和薄弱环节，有针对性地作出制度安排，有的放矢、务求实效。同时，注重强调原则要求、明确标准底线，不过多涉及党的建设其他方面的具体问题。</w:t>
      </w:r>
    </w:p>
    <w:p w:rsidR="00E155C1" w:rsidRPr="00E155C1" w:rsidRDefault="00E155C1" w:rsidP="00E155C1">
      <w:pPr>
        <w:pStyle w:val="a7"/>
        <w:shd w:val="clear" w:color="auto" w:fill="FFFFFF"/>
        <w:spacing w:before="0" w:beforeAutospacing="0" w:after="251" w:afterAutospacing="0"/>
        <w:ind w:firstLineChars="200" w:firstLine="561"/>
        <w:jc w:val="both"/>
        <w:rPr>
          <w:rFonts w:ascii="华文楷体" w:eastAsia="华文楷体" w:hAnsi="华文楷体"/>
          <w:b/>
          <w:color w:val="404040"/>
          <w:sz w:val="28"/>
          <w:szCs w:val="28"/>
        </w:rPr>
      </w:pPr>
      <w:r w:rsidRPr="00E155C1">
        <w:rPr>
          <w:rFonts w:ascii="华文楷体" w:eastAsia="华文楷体" w:hAnsi="华文楷体"/>
          <w:b/>
          <w:color w:val="404040"/>
          <w:sz w:val="28"/>
          <w:szCs w:val="28"/>
        </w:rPr>
        <w:t>问：请谈谈新形势下加强党的政治建设的重大意义。</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t>答：旗帜鲜明讲政治是我们党作为马克思主义政党的根本要求，是我们党不断发展壮大、从胜利走向胜利的重要保证。党的十八大以来，以习近平同志为核心的党中央把党的政治建设摆在更加突出位置，在坚定政治信仰、增强“四个意识”、维护党中央权威和集中统一领导、严明党的政治纪律和政治规矩、加强和规范新形势下党内政治生活、净化党内政治生态、正风肃纪、反腐惩恶等方面取得明显成效。实践证明，党的政治建设</w:t>
      </w:r>
      <w:r w:rsidRPr="00E155C1">
        <w:rPr>
          <w:color w:val="404040"/>
          <w:sz w:val="28"/>
          <w:szCs w:val="28"/>
        </w:rPr>
        <w:lastRenderedPageBreak/>
        <w:t>决定党的建设方向和效果，不抓党的政治建设或偏离党的政治建设指引的方向，党的其他建设就难以取得预期成效。中国特色社会主义进入新时代，我们党要以新气象新作为统揽推进伟大斗争、伟大工程、伟大事业、伟大梦想，就必须加强党的政治建设。</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t>一方面，这是全面从严治党向纵深发展的内在需要。党的十八大以来，我们深刻认识到，党内存在的很多问题都同政治问题相关联，管党治党上的“宽松软”根子上是政治上的“宽松软”，加强党的政治建设是解决党内各种问题的治本之策。要成功应对新形势下我们党面临的“四大考验”、“四种危险”，就必须把加强党的政治建设摆在首要位置，从根本上解决党内存在的思想不纯、政治不纯、组织不纯、作风不纯等问题，使我们党始终具有崇高政治理想、高尚政治追求、纯洁政治品质、严明政治纪律，永葆党的先进性和纯洁性。</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t>另一方面，这是坚持和加强党的全面领导的必然要求。中国特色社会主义最本质的特征是中国共产党领导，中国特色社会主义制度的最大优势是中国共产党领导，党是最高政治领导力量，党的领导必须落实和体现到各方面各环节。在这个问题上，曾一度存在模糊甚至错误的认识和做法，有的认识不清、底气不足、能力不够，含糊其辞不敢领导、不会领导；有的只讲业务、不讲政治，弱化党的领导，党的领导在一些地方和单位落虚落空了。这些问题都是政治问题。解决这些问题，必须不断加强党的政治建设，建立健全坚持和加强党的全面领导的组织体系、制度体系、工作体系，提高党的执政能力和领导水平，使各级各类组织都在党的集中统一领</w:t>
      </w:r>
      <w:r w:rsidRPr="00E155C1">
        <w:rPr>
          <w:color w:val="404040"/>
          <w:sz w:val="28"/>
          <w:szCs w:val="28"/>
        </w:rPr>
        <w:lastRenderedPageBreak/>
        <w:t>导下齐心协力、协调一致开展工作，为夺取新时代中国特色社会主义伟大胜利提供坚强政治保证。</w:t>
      </w:r>
    </w:p>
    <w:p w:rsidR="00E155C1" w:rsidRPr="00E155C1" w:rsidRDefault="00E155C1" w:rsidP="00E155C1">
      <w:pPr>
        <w:pStyle w:val="a7"/>
        <w:shd w:val="clear" w:color="auto" w:fill="FFFFFF"/>
        <w:spacing w:before="0" w:beforeAutospacing="0" w:after="251" w:afterAutospacing="0"/>
        <w:ind w:firstLineChars="200" w:firstLine="561"/>
        <w:jc w:val="both"/>
        <w:rPr>
          <w:rFonts w:ascii="华文楷体" w:eastAsia="华文楷体" w:hAnsi="华文楷体"/>
          <w:b/>
          <w:color w:val="404040"/>
          <w:sz w:val="28"/>
          <w:szCs w:val="28"/>
        </w:rPr>
      </w:pPr>
      <w:r w:rsidRPr="00E155C1">
        <w:rPr>
          <w:rFonts w:ascii="华文楷体" w:eastAsia="华文楷体" w:hAnsi="华文楷体"/>
          <w:b/>
          <w:color w:val="404040"/>
          <w:sz w:val="28"/>
          <w:szCs w:val="28"/>
        </w:rPr>
        <w:t>问：党的十九大强调，保证全党服从中央，坚持党中央权威和集中统一领导，是党的政治建设的首要任务。请问《意见》对此作出了哪些部署和要求。</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t>答：事在四方，要在中央。党的十八大以来，党和国家事业取得历史性成就、发生历史性变革，根本在于有习近平总书记掌舵领航，有党中央权威和集中统一领导。习近平总书记在领导新时代党和国家事业发展中，在审视和把握日益错综复杂的国内外发展大势中，在带领全党全国各族人民奋进新时代的伟大实践中，战略判断高瞻远瞩，政治领导娴熟高超，人民情怀真挚博大，历史担当强烈坚定，是深受信赖和拥戴的党中央的核心、全党的核心。坚决做到“两个维护”，是党的十八大以来我们党的重大政治成果和宝贵经验，是我们党最重要的政治纪律和政治规矩，是保证全党团结统一、步调一致，带领全国各族人民决胜全面建成小康社会、奋力夺取新时代中国特色社会主义伟大胜利的根本政治保证。《意见》通篇贯彻和体现“两个维护”这一根本要求，将其作为加强党的政治建设的首要任务，强调坚持和加强党的全面领导，最重要的是坚决维护党中央权威和集中统一领导，最关键的是坚决维护习近平总书记党中央的核心、全党的核心地位，着力提高党的政治建设的政治性、时代性、针对性，推动各级党组织和党员、干部始终在政治立场、政治方向、政治原则、政治道路上同党中央保持高度一致。</w:t>
      </w:r>
    </w:p>
    <w:p w:rsidR="00E155C1" w:rsidRPr="00E155C1" w:rsidRDefault="00E155C1" w:rsidP="00E155C1">
      <w:pPr>
        <w:pStyle w:val="a7"/>
        <w:shd w:val="clear" w:color="auto" w:fill="FFFFFF"/>
        <w:spacing w:before="0" w:beforeAutospacing="0" w:after="251" w:afterAutospacing="0"/>
        <w:ind w:firstLineChars="200" w:firstLine="561"/>
        <w:jc w:val="both"/>
        <w:rPr>
          <w:rFonts w:ascii="华文楷体" w:eastAsia="华文楷体" w:hAnsi="华文楷体"/>
          <w:b/>
          <w:color w:val="404040"/>
          <w:sz w:val="28"/>
          <w:szCs w:val="28"/>
        </w:rPr>
      </w:pPr>
      <w:r w:rsidRPr="00E155C1">
        <w:rPr>
          <w:rFonts w:ascii="华文楷体" w:eastAsia="华文楷体" w:hAnsi="华文楷体"/>
          <w:b/>
          <w:color w:val="404040"/>
          <w:sz w:val="28"/>
          <w:szCs w:val="28"/>
        </w:rPr>
        <w:lastRenderedPageBreak/>
        <w:t>问：请问《意见》对加强党的政治建设主要部署了哪些任务。</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t>答：《意见》明确提出，加强党的政治建设目的是坚定政治信仰，强化政治领导，提高政治能力，净化政治生态，实现全党团结统一、行动一致。着眼于这一目标要求，《意见》就加强党的政治建设主要作了以下部署。一是坚定政治信仰。《意见》着眼夯实党的政治建设思想根基，强调坚持用党的科学理论武装头脑，最重要的就是用习近平新时代中国特色社会主义思想武装全党、教育人民，牢固树立共产主义远大理想和中国特色社会主义共同理想，坚定“四个自信”，坚定执行党的政治路线，坚决站稳政治立场，牢记初心使命，凝聚起同心共筑中国梦的磅礴力量。二是强化政治领导。《意见》抓住党的政治领导这个根本要求，就坚持和加强党的全面领导特别是坚决做到“两个维护”、完善党的领导体制、改进党的领导方式提出了明确要求。三是提高政治能力。《意见》着眼于提高各级各类组织和党员、干部的政治能力，针对不同主体分别提出要求。强调进一步增强党组织政治功能，彰显国家机关政治属性，发挥群团组织政治作用，强化国有企事业单位政治导向，不断提高党员干部特别是领导干部政治本领。四是净化政治生态。《意见》提出要把营造风清气正的政治生态作为基础性、经常性工作，着力增强党内政治生活的政治性、时代性、原则性、战斗性，严明党的政治纪律和政治规矩，发展积极健康的党内政治文化，突出政治标准选人用人，永葆共产党人清正廉洁的政治本色，推动实现正气充盈、政治清明。</w:t>
      </w:r>
    </w:p>
    <w:p w:rsidR="00E155C1" w:rsidRPr="00E155C1" w:rsidRDefault="00E155C1" w:rsidP="00E155C1">
      <w:pPr>
        <w:pStyle w:val="a7"/>
        <w:shd w:val="clear" w:color="auto" w:fill="FFFFFF"/>
        <w:spacing w:before="0" w:beforeAutospacing="0" w:after="251" w:afterAutospacing="0"/>
        <w:ind w:firstLineChars="200" w:firstLine="561"/>
        <w:jc w:val="both"/>
        <w:rPr>
          <w:rFonts w:ascii="华文楷体" w:eastAsia="华文楷体" w:hAnsi="华文楷体"/>
          <w:b/>
          <w:color w:val="404040"/>
          <w:sz w:val="28"/>
          <w:szCs w:val="28"/>
        </w:rPr>
      </w:pPr>
      <w:r w:rsidRPr="00E155C1">
        <w:rPr>
          <w:rFonts w:ascii="华文楷体" w:eastAsia="华文楷体" w:hAnsi="华文楷体"/>
          <w:b/>
          <w:color w:val="404040"/>
          <w:sz w:val="28"/>
          <w:szCs w:val="28"/>
        </w:rPr>
        <w:t>问：请谈谈如何抓好《意见》的贯彻落实。</w:t>
      </w:r>
    </w:p>
    <w:p w:rsidR="00E155C1" w:rsidRPr="00E155C1" w:rsidRDefault="00E155C1" w:rsidP="00E155C1">
      <w:pPr>
        <w:pStyle w:val="a7"/>
        <w:shd w:val="clear" w:color="auto" w:fill="FFFFFF"/>
        <w:spacing w:before="0" w:beforeAutospacing="0" w:after="251" w:afterAutospacing="0"/>
        <w:ind w:firstLineChars="200" w:firstLine="560"/>
        <w:jc w:val="both"/>
        <w:rPr>
          <w:color w:val="404040"/>
          <w:sz w:val="28"/>
          <w:szCs w:val="28"/>
        </w:rPr>
      </w:pPr>
      <w:r w:rsidRPr="00E155C1">
        <w:rPr>
          <w:color w:val="404040"/>
          <w:sz w:val="28"/>
          <w:szCs w:val="28"/>
        </w:rPr>
        <w:lastRenderedPageBreak/>
        <w:t>答：《意见》出台后，关键是要抓好落实。《意见》从落实领导责任、抓住“关键少数”、强化制度保障、加强监督问责等方面，对各地区各部门推进党的政治建设提出相应要求。根据《意见》部署，各级党委（党组）要坚决把思想和行动统一到党中央的决策部署上来，深刻领会加强党的政治建设的意义、目的、任务、要求，进一步强化责任，切实承担好本地区本部门党的政治建设主体责任，把加强党的政治建设各方面工作抓紧抓实抓好。各级领导机关特别是中央和国家机关、各级领导干部特别是高级干部要带头贯彻《意见》，充分发挥“关键少数”带动“绝大多数”的示范引领作用。要加大监督问责力度，对落实党的政治建设责任不到位、推进党的政治建设工作不力，以及违反党的政治纪律和政治规矩的行为严肃问责追责。按照党中央的要求，中央办公厅将制定分工方案，搞好任务分解，明确责任单位，抓好《意见》贯彻落实，并适时对各地区各部门贯彻落实情况开展督查。</w:t>
      </w:r>
      <w:r>
        <w:rPr>
          <w:rFonts w:hint="eastAsia"/>
          <w:color w:val="404040"/>
          <w:sz w:val="28"/>
          <w:szCs w:val="28"/>
        </w:rPr>
        <w:t xml:space="preserve"> </w:t>
      </w:r>
    </w:p>
    <w:p w:rsidR="005A470D" w:rsidRPr="005A470D" w:rsidRDefault="00E155C1" w:rsidP="00E155C1">
      <w:pPr>
        <w:pStyle w:val="a7"/>
        <w:shd w:val="clear" w:color="auto" w:fill="FFFFFF"/>
        <w:spacing w:before="0" w:beforeAutospacing="0" w:after="251" w:afterAutospacing="0"/>
        <w:rPr>
          <w:rFonts w:ascii="仿宋" w:eastAsia="仿宋" w:hAnsi="仿宋" w:cs="Times New Roman"/>
          <w:b/>
          <w:spacing w:val="9"/>
          <w:sz w:val="28"/>
          <w:szCs w:val="28"/>
        </w:rPr>
      </w:pPr>
      <w:r>
        <w:rPr>
          <w:color w:val="404040"/>
          <w:sz w:val="28"/>
          <w:szCs w:val="28"/>
        </w:rPr>
        <w:t xml:space="preserve"> </w:t>
      </w:r>
      <w:r>
        <w:rPr>
          <w:color w:val="404040"/>
          <w:sz w:val="28"/>
          <w:szCs w:val="28"/>
        </w:rPr>
        <w:br w:type="page"/>
      </w:r>
      <w:r w:rsidR="005A470D" w:rsidRPr="005A470D">
        <w:rPr>
          <w:rFonts w:ascii="仿宋" w:eastAsia="仿宋" w:hAnsi="仿宋" w:cs="Times New Roman"/>
          <w:b/>
          <w:spacing w:val="9"/>
          <w:sz w:val="28"/>
          <w:szCs w:val="28"/>
        </w:rPr>
        <w:lastRenderedPageBreak/>
        <w:t>人民日报评论员：</w:t>
      </w:r>
    </w:p>
    <w:p w:rsidR="00506AC8" w:rsidRDefault="005A470D" w:rsidP="005A470D">
      <w:pPr>
        <w:pStyle w:val="a7"/>
        <w:shd w:val="clear" w:color="auto" w:fill="FFFFFF"/>
        <w:spacing w:before="0" w:beforeAutospacing="0" w:after="251" w:afterAutospacing="0"/>
        <w:jc w:val="center"/>
        <w:rPr>
          <w:rFonts w:ascii="仿宋" w:eastAsia="仿宋" w:hAnsi="仿宋" w:cs="Times New Roman"/>
          <w:b/>
          <w:spacing w:val="9"/>
          <w:sz w:val="32"/>
          <w:szCs w:val="28"/>
        </w:rPr>
      </w:pPr>
      <w:r w:rsidRPr="005A470D">
        <w:rPr>
          <w:rFonts w:ascii="仿宋" w:eastAsia="仿宋" w:hAnsi="仿宋" w:cs="Times New Roman"/>
          <w:b/>
          <w:spacing w:val="9"/>
          <w:sz w:val="32"/>
          <w:szCs w:val="28"/>
        </w:rPr>
        <w:t>把党的政治建设摆在首位</w:t>
      </w:r>
    </w:p>
    <w:p w:rsidR="005A470D" w:rsidRPr="005A470D" w:rsidRDefault="005A470D" w:rsidP="005A470D">
      <w:pPr>
        <w:pStyle w:val="a7"/>
        <w:shd w:val="clear" w:color="auto" w:fill="FFFFFF"/>
        <w:spacing w:before="0" w:beforeAutospacing="0" w:after="251" w:afterAutospacing="0"/>
        <w:ind w:firstLineChars="200" w:firstLine="560"/>
        <w:jc w:val="both"/>
        <w:rPr>
          <w:color w:val="404040"/>
          <w:sz w:val="28"/>
          <w:szCs w:val="28"/>
        </w:rPr>
      </w:pPr>
      <w:r w:rsidRPr="005A470D">
        <w:rPr>
          <w:color w:val="404040"/>
          <w:sz w:val="28"/>
          <w:szCs w:val="28"/>
        </w:rPr>
        <w:t>《中共中央关于加强党的政治建设的意见》日前印发，这是党和国家政治生活中的一件大事。党的政治建设是党的根本性建设，决定党的建设方向和效果。《意见》贯彻习近平新时代中国特色社会主义思想和党的十九大精神，落实新时代党的建设总要求，坚持和加强党的全面领导，坚持党要管党、全面从严治党，对新形势下党的政治建设各方面工作进行了部署，对于更好地以党的政治建设为统领全面推进党的各项建设，确保我们党始终成为中国特色社会主义事业的坚强领导核心，具有重要而深远的意义。</w:t>
      </w:r>
    </w:p>
    <w:p w:rsidR="005A470D" w:rsidRPr="005A470D" w:rsidRDefault="005A470D" w:rsidP="005A470D">
      <w:pPr>
        <w:pStyle w:val="a7"/>
        <w:shd w:val="clear" w:color="auto" w:fill="FFFFFF"/>
        <w:spacing w:before="0" w:beforeAutospacing="0" w:after="251" w:afterAutospacing="0"/>
        <w:ind w:firstLineChars="200" w:firstLine="560"/>
        <w:jc w:val="both"/>
        <w:rPr>
          <w:color w:val="404040"/>
          <w:sz w:val="28"/>
          <w:szCs w:val="28"/>
        </w:rPr>
      </w:pPr>
      <w:r w:rsidRPr="005A470D">
        <w:rPr>
          <w:color w:val="404040"/>
          <w:sz w:val="28"/>
          <w:szCs w:val="28"/>
        </w:rPr>
        <w:t>旗帜鲜明讲政治是我们党作为马克思主义政党的根本要求。在革命、建设、改革各个时期，我们党都高度重视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我们党面临的“四大考验”、“四种危险”是长期的、尖锐的，影响党的先进性、弱化党的纯洁性的因素是复杂的，党内存在的政治问题还没有得到根本解决，切实有效解决这些问题，必须进一步加强党的政治建设。</w:t>
      </w:r>
    </w:p>
    <w:p w:rsidR="005A470D" w:rsidRPr="005A470D" w:rsidRDefault="005A470D" w:rsidP="005A470D">
      <w:pPr>
        <w:pStyle w:val="a7"/>
        <w:shd w:val="clear" w:color="auto" w:fill="FFFFFF"/>
        <w:spacing w:before="0" w:beforeAutospacing="0" w:after="251" w:afterAutospacing="0"/>
        <w:ind w:firstLineChars="200" w:firstLine="560"/>
        <w:jc w:val="both"/>
        <w:rPr>
          <w:color w:val="404040"/>
          <w:sz w:val="28"/>
          <w:szCs w:val="28"/>
        </w:rPr>
      </w:pPr>
      <w:r w:rsidRPr="005A470D">
        <w:rPr>
          <w:color w:val="404040"/>
          <w:sz w:val="28"/>
          <w:szCs w:val="28"/>
        </w:rPr>
        <w:t>加强党的政治建设，必须把坚决做到“两个维护”作为首要任务。“两个维护”是党的十八大以来我们党的重大政治成果和宝贵经验，是我们党最重要的政治纪律和政治规矩。党的十八大以来党和国家事业之所以能够</w:t>
      </w:r>
      <w:r w:rsidRPr="005A470D">
        <w:rPr>
          <w:color w:val="404040"/>
          <w:sz w:val="28"/>
          <w:szCs w:val="28"/>
        </w:rPr>
        <w:lastRenderedPageBreak/>
        <w:t>取得历史性成就、发生历史性变革，最根本的就是形成和确立了习近平总书记党中央的核心、全党的核心地位，坚持了党中央权威和集中统一领导。中国特色社会主义进入新时代，国际国内形势更加复杂多变，来自各方面的风险挑战比以往任何时候都多，我们党要以新气象新作为统揽推进伟大斗争、伟大工程、伟大事业、伟大梦想，必须在全党激发高度的政治自觉、坚决做到“两个维护”，确保统一意志、统一行动、步调一致向前进。要坚持用习近平新时代中国特色社会主义思想武装全党、教育人民，增强“四个意识”，坚定“四个自信”，从历史和现实、理论和实践、国内和国际的结合上深刻把握“两个维护”的极端重要性，真正做到政治认同、思想认同、情感认同。要保持政治清醒和政治定力，注重从领导制度机制的健全完善上保障“两个维护”，从对党中央决策部署的坚决贯彻上体现“两个维护”，从防止和纠正各种“低级红”、“高级黑”现象的具体实践中做到“两个维护”，始终在政治立场、政治方向、政治原则、政治道路上同以习近平同志为核心的党中央保持高度一致。</w:t>
      </w:r>
    </w:p>
    <w:p w:rsidR="005A470D" w:rsidRPr="005A470D" w:rsidRDefault="005A470D" w:rsidP="005A470D">
      <w:pPr>
        <w:pStyle w:val="a7"/>
        <w:shd w:val="clear" w:color="auto" w:fill="FFFFFF"/>
        <w:spacing w:before="0" w:beforeAutospacing="0" w:after="251" w:afterAutospacing="0"/>
        <w:ind w:firstLineChars="200" w:firstLine="560"/>
        <w:jc w:val="both"/>
        <w:rPr>
          <w:color w:val="404040"/>
          <w:sz w:val="28"/>
          <w:szCs w:val="28"/>
        </w:rPr>
      </w:pPr>
      <w:r w:rsidRPr="005A470D">
        <w:rPr>
          <w:color w:val="404040"/>
          <w:sz w:val="28"/>
          <w:szCs w:val="28"/>
        </w:rPr>
        <w:t>加强党的政治建设必须注重系统谋划、整体推进，充分发挥党的政治建设对整个党的建设的统领作用。秉纲而目张。党的政治建设抓好了，政治方向、政治立场、政治大局把握住了，党的建设就立了标、铸了魂；如果没有政治建设这个“灵魂”，党的各项建设就容易迷失方向、效果不彰。党的政治建设涉及方方面面，包含许多要素，要强化系统思维，从整体上来推进，防止头痛医头、脚痛医脚，防止碎片化、形不成合力。要坚定政治信仰，坚持党的领导，提高政治能力，净化政治生态，全面推进党的政治建设各方面工作。要把政治标准和政治要求贯穿于党的各项建设之中，</w:t>
      </w:r>
      <w:r w:rsidRPr="005A470D">
        <w:rPr>
          <w:color w:val="404040"/>
          <w:sz w:val="28"/>
          <w:szCs w:val="28"/>
        </w:rPr>
        <w:lastRenderedPageBreak/>
        <w:t>带动党的建设质量全面提高。党的思想建设、组织建设、作风建设、纪律建设、制度建设和反腐败斗争等，要自始至终自觉贯彻和体现讲政治的根本要求，确保政治目标不偏，使我们党始终不忘初心、牢记使命、永远奋斗。</w:t>
      </w:r>
    </w:p>
    <w:p w:rsidR="005A470D" w:rsidRDefault="005A470D" w:rsidP="005A470D">
      <w:pPr>
        <w:pStyle w:val="a7"/>
        <w:shd w:val="clear" w:color="auto" w:fill="FFFFFF"/>
        <w:spacing w:before="0" w:beforeAutospacing="0" w:after="251" w:afterAutospacing="0"/>
        <w:ind w:firstLineChars="200" w:firstLine="560"/>
        <w:jc w:val="both"/>
        <w:rPr>
          <w:color w:val="404040"/>
          <w:sz w:val="28"/>
          <w:szCs w:val="28"/>
        </w:rPr>
      </w:pPr>
      <w:r w:rsidRPr="005A470D">
        <w:rPr>
          <w:color w:val="404040"/>
          <w:sz w:val="28"/>
          <w:szCs w:val="28"/>
        </w:rPr>
        <w:t>加强党的政治建设是一项重大艰巨的政治任务。各级党委（党组）要按照党中央要求，进一步增强推进党的政治建设的自觉性坚定性，加强组织领导，强化责任担当，确保《意见》提出的各项任务举措落到实处，把我们党建设得更加坚强有力，为实现“两个一百年”奋斗目标和中华民族伟大复兴中国梦提供坚强政治保证。</w:t>
      </w:r>
    </w:p>
    <w:p w:rsidR="005A470D" w:rsidRPr="005A470D" w:rsidRDefault="005A470D" w:rsidP="005A470D">
      <w:pPr>
        <w:pStyle w:val="a7"/>
        <w:shd w:val="clear" w:color="auto" w:fill="FFFFFF"/>
        <w:spacing w:before="0" w:beforeAutospacing="0" w:after="251" w:afterAutospacing="0"/>
        <w:ind w:firstLineChars="200" w:firstLine="462"/>
        <w:jc w:val="right"/>
        <w:rPr>
          <w:rFonts w:ascii="Microsoft Yahei" w:hAnsi="Microsoft Yahei" w:hint="eastAsia"/>
          <w:b/>
          <w:color w:val="222222"/>
          <w:sz w:val="23"/>
          <w:szCs w:val="23"/>
        </w:rPr>
      </w:pPr>
      <w:r w:rsidRPr="005A470D">
        <w:rPr>
          <w:rFonts w:ascii="Microsoft Yahei" w:hAnsi="Microsoft Yahei"/>
          <w:b/>
          <w:color w:val="222222"/>
          <w:sz w:val="23"/>
          <w:szCs w:val="23"/>
        </w:rPr>
        <w:t xml:space="preserve">　　《</w:t>
      </w:r>
      <w:r w:rsidRPr="005A470D">
        <w:rPr>
          <w:rFonts w:ascii="Microsoft Yahei" w:hAnsi="Microsoft Yahei"/>
          <w:b/>
          <w:color w:val="222222"/>
          <w:sz w:val="23"/>
          <w:szCs w:val="23"/>
        </w:rPr>
        <w:t xml:space="preserve"> </w:t>
      </w:r>
      <w:r w:rsidRPr="005A470D">
        <w:rPr>
          <w:rFonts w:ascii="Microsoft Yahei" w:hAnsi="Microsoft Yahei"/>
          <w:b/>
          <w:color w:val="222222"/>
          <w:sz w:val="23"/>
          <w:szCs w:val="23"/>
        </w:rPr>
        <w:t>人民日报</w:t>
      </w:r>
      <w:r w:rsidRPr="005A470D">
        <w:rPr>
          <w:rFonts w:ascii="Microsoft Yahei" w:hAnsi="Microsoft Yahei"/>
          <w:b/>
          <w:color w:val="222222"/>
          <w:sz w:val="23"/>
          <w:szCs w:val="23"/>
        </w:rPr>
        <w:t xml:space="preserve"> </w:t>
      </w:r>
      <w:r w:rsidRPr="005A470D">
        <w:rPr>
          <w:rFonts w:ascii="Microsoft Yahei" w:hAnsi="Microsoft Yahei"/>
          <w:b/>
          <w:color w:val="222222"/>
          <w:sz w:val="23"/>
          <w:szCs w:val="23"/>
        </w:rPr>
        <w:t>》（</w:t>
      </w:r>
      <w:r w:rsidRPr="005A470D">
        <w:rPr>
          <w:rFonts w:ascii="Microsoft Yahei" w:hAnsi="Microsoft Yahei"/>
          <w:b/>
          <w:color w:val="222222"/>
          <w:sz w:val="23"/>
          <w:szCs w:val="23"/>
        </w:rPr>
        <w:t xml:space="preserve"> 2019</w:t>
      </w:r>
      <w:r w:rsidRPr="005A470D">
        <w:rPr>
          <w:rFonts w:ascii="Microsoft Yahei" w:hAnsi="Microsoft Yahei"/>
          <w:b/>
          <w:color w:val="222222"/>
          <w:sz w:val="23"/>
          <w:szCs w:val="23"/>
        </w:rPr>
        <w:t>年</w:t>
      </w:r>
      <w:r w:rsidRPr="005A470D">
        <w:rPr>
          <w:rFonts w:ascii="Microsoft Yahei" w:hAnsi="Microsoft Yahei"/>
          <w:b/>
          <w:color w:val="222222"/>
          <w:sz w:val="23"/>
          <w:szCs w:val="23"/>
        </w:rPr>
        <w:t>02</w:t>
      </w:r>
      <w:r w:rsidRPr="005A470D">
        <w:rPr>
          <w:rFonts w:ascii="Microsoft Yahei" w:hAnsi="Microsoft Yahei"/>
          <w:b/>
          <w:color w:val="222222"/>
          <w:sz w:val="23"/>
          <w:szCs w:val="23"/>
        </w:rPr>
        <w:t>月</w:t>
      </w:r>
      <w:r w:rsidRPr="005A470D">
        <w:rPr>
          <w:rFonts w:ascii="Microsoft Yahei" w:hAnsi="Microsoft Yahei"/>
          <w:b/>
          <w:color w:val="222222"/>
          <w:sz w:val="23"/>
          <w:szCs w:val="23"/>
        </w:rPr>
        <w:t>28</w:t>
      </w:r>
      <w:r w:rsidRPr="005A470D">
        <w:rPr>
          <w:rFonts w:ascii="Microsoft Yahei" w:hAnsi="Microsoft Yahei"/>
          <w:b/>
          <w:color w:val="222222"/>
          <w:sz w:val="23"/>
          <w:szCs w:val="23"/>
        </w:rPr>
        <w:t>日</w:t>
      </w:r>
      <w:r w:rsidRPr="005A470D">
        <w:rPr>
          <w:rFonts w:ascii="Microsoft Yahei" w:hAnsi="Microsoft Yahei"/>
          <w:b/>
          <w:color w:val="222222"/>
          <w:sz w:val="23"/>
          <w:szCs w:val="23"/>
        </w:rPr>
        <w:t xml:space="preserve"> 01 </w:t>
      </w:r>
      <w:r w:rsidRPr="005A470D">
        <w:rPr>
          <w:rFonts w:ascii="Microsoft Yahei" w:hAnsi="Microsoft Yahei"/>
          <w:b/>
          <w:color w:val="222222"/>
          <w:sz w:val="23"/>
          <w:szCs w:val="23"/>
        </w:rPr>
        <w:t>版）</w:t>
      </w:r>
    </w:p>
    <w:p w:rsidR="00EB191E" w:rsidRDefault="00EB191E">
      <w:pPr>
        <w:widowControl/>
        <w:jc w:val="left"/>
        <w:rPr>
          <w:rFonts w:ascii="宋体" w:hAnsi="宋体" w:cs="宋体"/>
          <w:b/>
          <w:color w:val="404040"/>
          <w:kern w:val="0"/>
          <w:sz w:val="32"/>
          <w:szCs w:val="28"/>
        </w:rPr>
      </w:pPr>
      <w:r>
        <w:rPr>
          <w:b/>
          <w:color w:val="404040"/>
          <w:sz w:val="32"/>
          <w:szCs w:val="28"/>
        </w:rPr>
        <w:br w:type="page"/>
      </w:r>
    </w:p>
    <w:p w:rsidR="00BD1C46" w:rsidRPr="005A470D" w:rsidRDefault="00BD1C46" w:rsidP="00BD1C46">
      <w:pPr>
        <w:pStyle w:val="a7"/>
        <w:shd w:val="clear" w:color="auto" w:fill="FFFFFF"/>
        <w:spacing w:before="0" w:beforeAutospacing="0" w:after="251" w:afterAutospacing="0"/>
        <w:rPr>
          <w:rFonts w:ascii="仿宋" w:eastAsia="仿宋" w:hAnsi="仿宋" w:cs="Times New Roman"/>
          <w:b/>
          <w:spacing w:val="9"/>
          <w:sz w:val="28"/>
          <w:szCs w:val="28"/>
        </w:rPr>
      </w:pPr>
      <w:r w:rsidRPr="005A470D">
        <w:rPr>
          <w:rFonts w:ascii="仿宋" w:eastAsia="仿宋" w:hAnsi="仿宋" w:cs="Times New Roman"/>
          <w:b/>
          <w:spacing w:val="9"/>
          <w:sz w:val="28"/>
          <w:szCs w:val="28"/>
        </w:rPr>
        <w:lastRenderedPageBreak/>
        <w:t>人民日报评论员：</w:t>
      </w:r>
    </w:p>
    <w:p w:rsidR="00BD1C46" w:rsidRPr="00BD1C46" w:rsidRDefault="00BD1C46" w:rsidP="00BD1C46">
      <w:pPr>
        <w:pStyle w:val="a7"/>
        <w:shd w:val="clear" w:color="auto" w:fill="FFFFFF"/>
        <w:spacing w:before="0" w:beforeAutospacing="0" w:after="251" w:afterAutospacing="0"/>
        <w:jc w:val="center"/>
        <w:rPr>
          <w:rFonts w:ascii="仿宋" w:eastAsia="仿宋" w:hAnsi="仿宋" w:cs="Times New Roman"/>
          <w:b/>
          <w:spacing w:val="9"/>
          <w:sz w:val="32"/>
          <w:szCs w:val="28"/>
        </w:rPr>
      </w:pPr>
      <w:r w:rsidRPr="00BD1C46">
        <w:rPr>
          <w:rFonts w:ascii="仿宋" w:eastAsia="仿宋" w:hAnsi="仿宋" w:cs="Times New Roman"/>
          <w:b/>
          <w:spacing w:val="9"/>
          <w:sz w:val="32"/>
          <w:szCs w:val="28"/>
        </w:rPr>
        <w:t>贯彻民主集中制必须执行请示报告制度</w:t>
      </w:r>
    </w:p>
    <w:p w:rsidR="00BD1C46" w:rsidRPr="00BD1C46" w:rsidRDefault="00BD1C46" w:rsidP="00BD1C46">
      <w:pPr>
        <w:pStyle w:val="a7"/>
        <w:shd w:val="clear" w:color="auto" w:fill="FFFFFF"/>
        <w:spacing w:before="0" w:beforeAutospacing="0" w:after="120" w:afterAutospacing="0"/>
        <w:ind w:firstLineChars="200" w:firstLine="560"/>
        <w:jc w:val="both"/>
        <w:rPr>
          <w:color w:val="404040"/>
          <w:sz w:val="28"/>
          <w:szCs w:val="28"/>
        </w:rPr>
      </w:pPr>
      <w:r w:rsidRPr="00BD1C46">
        <w:rPr>
          <w:color w:val="404040"/>
          <w:sz w:val="28"/>
          <w:szCs w:val="28"/>
        </w:rPr>
        <w:t>习近平总书记强调指出，民主集中制是我们党的根本组织原则和领导制度，是马克思主义政党区别于其他政党的重要标志，贯彻民主集中制是全党的共同政治责任。制定出台《中国共产党重大事项请示报告条例》这部基础主干党内法规，全面规范和加强请示报告工作，是贯彻民主集中制的一项重要举措，对于全党统一意志和行动，对于维护习近平总书记党中央的核心、全党的核心地位，维护党中央权威和集中统一领导，具有重要意义。</w:t>
      </w:r>
    </w:p>
    <w:p w:rsidR="00BD1C46" w:rsidRPr="00BD1C46" w:rsidRDefault="00BD1C46" w:rsidP="00BD1C46">
      <w:pPr>
        <w:pStyle w:val="a7"/>
        <w:shd w:val="clear" w:color="auto" w:fill="FFFFFF"/>
        <w:spacing w:before="0" w:beforeAutospacing="0" w:after="120" w:afterAutospacing="0"/>
        <w:ind w:firstLineChars="200" w:firstLine="560"/>
        <w:jc w:val="both"/>
        <w:rPr>
          <w:color w:val="404040"/>
          <w:sz w:val="28"/>
          <w:szCs w:val="28"/>
        </w:rPr>
      </w:pPr>
      <w:r w:rsidRPr="00BD1C46">
        <w:rPr>
          <w:color w:val="404040"/>
          <w:sz w:val="28"/>
          <w:szCs w:val="28"/>
        </w:rPr>
        <w:t>做好请示报告工作要树牢“四个意识”。重大事项要请示报告，首先是政治上的要求。习近平总书记强调指出，我们这么大的党、这么多党组织和党员，如果都各行其是、自作主张，想干什么就干什么，想不干什么就不干什么，那是要散掉的。完善重大事项请示报告制度，就是要坚持和加强党的全面领导，坚持党要管党、全面从严治党，保证全党团结统一和行动一致，确保党始终总揽全局、协调各方。涉及重大问题、重大事项按规定向上级党组织请示报告，是必须遵守的政治纪律和政治规矩，是对党组织是否尽责、党员干部是否合格的重要检验。各级党组织和广大党员干部一定要站在旗帜鲜明讲政治的高度，牢固树立“四个意识”，严格执行重大事项请示报告制度，做到有令必行、有禁必止。</w:t>
      </w:r>
    </w:p>
    <w:p w:rsidR="00BD1C46" w:rsidRPr="00BD1C46" w:rsidRDefault="00BD1C46" w:rsidP="00BD1C46">
      <w:pPr>
        <w:pStyle w:val="a7"/>
        <w:shd w:val="clear" w:color="auto" w:fill="FFFFFF"/>
        <w:spacing w:before="0" w:beforeAutospacing="0" w:after="120" w:afterAutospacing="0"/>
        <w:ind w:firstLineChars="200" w:firstLine="560"/>
        <w:jc w:val="both"/>
        <w:rPr>
          <w:color w:val="404040"/>
          <w:sz w:val="28"/>
          <w:szCs w:val="28"/>
        </w:rPr>
      </w:pPr>
      <w:r w:rsidRPr="00BD1C46">
        <w:rPr>
          <w:color w:val="404040"/>
          <w:sz w:val="28"/>
          <w:szCs w:val="28"/>
        </w:rPr>
        <w:t>做好请示报告工作要强化责任担当。请示报告和履职尽责是统一的。岗位职责不同，面对的问题和情况也各不相同。如果没有对事业高度负责、</w:t>
      </w:r>
      <w:r w:rsidRPr="00BD1C46">
        <w:rPr>
          <w:color w:val="404040"/>
          <w:sz w:val="28"/>
          <w:szCs w:val="28"/>
        </w:rPr>
        <w:lastRenderedPageBreak/>
        <w:t>敢于担当的精神，是难以创造性开展工作的。严格执行请示报告制度，决不是束缚下级的积极性、主动性、创造性，决不意味着允许下级消极怠工，也决不能成为下级不担当不作为的挡箭牌。严格请示报告的同时，不能忘了守土有责、守土尽责，敢于担当、敢于负责，把该尽的职责履行好、该挑的担子挑起来，形成一级有一级的担当、一级对一级负责的干事创业良好局面。</w:t>
      </w:r>
    </w:p>
    <w:p w:rsidR="00BD1C46" w:rsidRPr="00BD1C46" w:rsidRDefault="00BD1C46" w:rsidP="00BD1C46">
      <w:pPr>
        <w:pStyle w:val="a7"/>
        <w:shd w:val="clear" w:color="auto" w:fill="FFFFFF"/>
        <w:spacing w:before="0" w:beforeAutospacing="0" w:after="120" w:afterAutospacing="0"/>
        <w:ind w:firstLineChars="200" w:firstLine="560"/>
        <w:jc w:val="both"/>
        <w:rPr>
          <w:color w:val="404040"/>
          <w:sz w:val="28"/>
          <w:szCs w:val="28"/>
        </w:rPr>
      </w:pPr>
      <w:r w:rsidRPr="00BD1C46">
        <w:rPr>
          <w:color w:val="404040"/>
          <w:sz w:val="28"/>
          <w:szCs w:val="28"/>
        </w:rPr>
        <w:t>做好请示报告工作要坚持实事求是。重大事项请示报告，是对党忠诚、对党负责、对党老实的具体体现。《条例》对请示报告的规定，既包括党组织的事项，也包括党员、领导干部的事项，既包括内容上的要求，也包括程序和方式上的要求。请示报告中，要有对党忠诚的态度、实事求是的原则和规范有序的措施，及时如实向上级党组织反映情况、分析问题、提出建议，既报喜又报忧、既报功又报过、既报结果又报过程，坚决反对弄虚作假、虚报浮夸、华而不实、欺上瞒下。借请示报告工作评功摆好、搞形式主义，不仅不利于上级党组织了解情况、科学决策，而且会助长新的不正之风，这种现象必须防止和纠正。</w:t>
      </w:r>
    </w:p>
    <w:p w:rsidR="00BD1C46" w:rsidRPr="00BD1C46" w:rsidRDefault="00BD1C46" w:rsidP="00BD1C46">
      <w:pPr>
        <w:pStyle w:val="a7"/>
        <w:shd w:val="clear" w:color="auto" w:fill="FFFFFF"/>
        <w:spacing w:before="0" w:beforeAutospacing="0" w:after="120" w:afterAutospacing="0"/>
        <w:ind w:firstLineChars="200" w:firstLine="560"/>
        <w:jc w:val="both"/>
        <w:rPr>
          <w:color w:val="404040"/>
          <w:sz w:val="28"/>
          <w:szCs w:val="28"/>
        </w:rPr>
      </w:pPr>
      <w:r w:rsidRPr="00BD1C46">
        <w:rPr>
          <w:color w:val="404040"/>
          <w:sz w:val="28"/>
          <w:szCs w:val="28"/>
        </w:rPr>
        <w:t>做好请示报告工作要加大监督问责。请示报告制度要得到有效执行，很重要的一条是建立完善的监督和追责机制。各级党组织要承担起重大事项请示报告工作主体责任，党组织主要负责同志要履行第一责任人职责，对请示报告工作负总责。领导干部要带头学习并执行好制度规定，对请示报告事项亲自研究、认真把关。要加强对请示报告制度执行情况的监督检查，发现问题及时纠正、严肃处理，确保《条例》真正落到实处。</w:t>
      </w:r>
    </w:p>
    <w:p w:rsidR="005A470D" w:rsidRPr="00BD1C46" w:rsidRDefault="00BD1C46" w:rsidP="00BD1C46">
      <w:pPr>
        <w:pStyle w:val="a7"/>
        <w:shd w:val="clear" w:color="auto" w:fill="FFFFFF"/>
        <w:spacing w:before="0" w:beforeAutospacing="0" w:after="120" w:afterAutospacing="0"/>
        <w:jc w:val="right"/>
        <w:rPr>
          <w:rFonts w:ascii="Microsoft Yahei" w:hAnsi="Microsoft Yahei" w:hint="eastAsia"/>
          <w:b/>
          <w:color w:val="222222"/>
          <w:sz w:val="23"/>
          <w:szCs w:val="23"/>
        </w:rPr>
      </w:pPr>
      <w:r w:rsidRPr="00BD1C46">
        <w:rPr>
          <w:rFonts w:ascii="Microsoft Yahei" w:hAnsi="Microsoft Yahei"/>
          <w:b/>
          <w:color w:val="222222"/>
          <w:sz w:val="23"/>
          <w:szCs w:val="23"/>
        </w:rPr>
        <w:t xml:space="preserve">　　《</w:t>
      </w:r>
      <w:r w:rsidRPr="00BD1C46">
        <w:rPr>
          <w:rFonts w:ascii="Microsoft Yahei" w:hAnsi="Microsoft Yahei"/>
          <w:b/>
          <w:color w:val="222222"/>
          <w:sz w:val="23"/>
          <w:szCs w:val="23"/>
        </w:rPr>
        <w:t xml:space="preserve"> </w:t>
      </w:r>
      <w:r w:rsidRPr="00BD1C46">
        <w:rPr>
          <w:rFonts w:ascii="Microsoft Yahei" w:hAnsi="Microsoft Yahei"/>
          <w:b/>
          <w:color w:val="222222"/>
          <w:sz w:val="23"/>
          <w:szCs w:val="23"/>
        </w:rPr>
        <w:t>人民日报</w:t>
      </w:r>
      <w:r w:rsidRPr="00BD1C46">
        <w:rPr>
          <w:rFonts w:ascii="Microsoft Yahei" w:hAnsi="Microsoft Yahei"/>
          <w:b/>
          <w:color w:val="222222"/>
          <w:sz w:val="23"/>
          <w:szCs w:val="23"/>
        </w:rPr>
        <w:t xml:space="preserve"> </w:t>
      </w:r>
      <w:r w:rsidRPr="00BD1C46">
        <w:rPr>
          <w:rFonts w:ascii="Microsoft Yahei" w:hAnsi="Microsoft Yahei"/>
          <w:b/>
          <w:color w:val="222222"/>
          <w:sz w:val="23"/>
          <w:szCs w:val="23"/>
        </w:rPr>
        <w:t>》（</w:t>
      </w:r>
      <w:r w:rsidRPr="00BD1C46">
        <w:rPr>
          <w:rFonts w:ascii="Microsoft Yahei" w:hAnsi="Microsoft Yahei"/>
          <w:b/>
          <w:color w:val="222222"/>
          <w:sz w:val="23"/>
          <w:szCs w:val="23"/>
        </w:rPr>
        <w:t xml:space="preserve"> 2019</w:t>
      </w:r>
      <w:r w:rsidRPr="00BD1C46">
        <w:rPr>
          <w:rFonts w:ascii="Microsoft Yahei" w:hAnsi="Microsoft Yahei"/>
          <w:b/>
          <w:color w:val="222222"/>
          <w:sz w:val="23"/>
          <w:szCs w:val="23"/>
        </w:rPr>
        <w:t>年</w:t>
      </w:r>
      <w:r w:rsidRPr="00BD1C46">
        <w:rPr>
          <w:rFonts w:ascii="Microsoft Yahei" w:hAnsi="Microsoft Yahei"/>
          <w:b/>
          <w:color w:val="222222"/>
          <w:sz w:val="23"/>
          <w:szCs w:val="23"/>
        </w:rPr>
        <w:t>03</w:t>
      </w:r>
      <w:r w:rsidRPr="00BD1C46">
        <w:rPr>
          <w:rFonts w:ascii="Microsoft Yahei" w:hAnsi="Microsoft Yahei"/>
          <w:b/>
          <w:color w:val="222222"/>
          <w:sz w:val="23"/>
          <w:szCs w:val="23"/>
        </w:rPr>
        <w:t>月</w:t>
      </w:r>
      <w:r w:rsidRPr="00BD1C46">
        <w:rPr>
          <w:rFonts w:ascii="Microsoft Yahei" w:hAnsi="Microsoft Yahei"/>
          <w:b/>
          <w:color w:val="222222"/>
          <w:sz w:val="23"/>
          <w:szCs w:val="23"/>
        </w:rPr>
        <w:t>01</w:t>
      </w:r>
      <w:r w:rsidRPr="00BD1C46">
        <w:rPr>
          <w:rFonts w:ascii="Microsoft Yahei" w:hAnsi="Microsoft Yahei"/>
          <w:b/>
          <w:color w:val="222222"/>
          <w:sz w:val="23"/>
          <w:szCs w:val="23"/>
        </w:rPr>
        <w:t>日</w:t>
      </w:r>
      <w:r w:rsidRPr="00BD1C46">
        <w:rPr>
          <w:rFonts w:ascii="Microsoft Yahei" w:hAnsi="Microsoft Yahei"/>
          <w:b/>
          <w:color w:val="222222"/>
          <w:sz w:val="23"/>
          <w:szCs w:val="23"/>
        </w:rPr>
        <w:t xml:space="preserve"> 02 </w:t>
      </w:r>
      <w:r w:rsidRPr="00BD1C46">
        <w:rPr>
          <w:rFonts w:ascii="Microsoft Yahei" w:hAnsi="Microsoft Yahei"/>
          <w:b/>
          <w:color w:val="222222"/>
          <w:sz w:val="23"/>
          <w:szCs w:val="23"/>
        </w:rPr>
        <w:t>版）</w:t>
      </w:r>
    </w:p>
    <w:sectPr w:rsidR="005A470D" w:rsidRPr="00BD1C46" w:rsidSect="00247760">
      <w:footerReference w:type="default" r:id="rId7"/>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FE" w:rsidRDefault="00F074FE">
      <w:r>
        <w:separator/>
      </w:r>
    </w:p>
  </w:endnote>
  <w:endnote w:type="continuationSeparator" w:id="0">
    <w:p w:rsidR="00F074FE" w:rsidRDefault="00F074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宋体"/>
    <w:charset w:val="86"/>
    <w:family w:val="auto"/>
    <w:pitch w:val="default"/>
    <w:sig w:usb0="00000000" w:usb1="00000000" w:usb2="00000010" w:usb3="00000000" w:csb0="00040000" w:csb1="00000000"/>
  </w:font>
  <w:font w:name="华文行楷">
    <w:altName w:val="微软雅黑"/>
    <w:charset w:val="86"/>
    <w:family w:val="auto"/>
    <w:pitch w:val="variable"/>
    <w:sig w:usb0="00000000" w:usb1="080F0000" w:usb2="0000001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Malgun Gothic Semilight"/>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华文楷体">
    <w:altName w:val="hakuyoxingshu7000"/>
    <w:charset w:val="86"/>
    <w:family w:val="auto"/>
    <w:pitch w:val="variable"/>
    <w:sig w:usb0="00000000" w:usb1="080F0000" w:usb2="00000010" w:usb3="00000000" w:csb0="000400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D8" w:rsidRDefault="005B0797">
    <w:pPr>
      <w:pStyle w:val="a8"/>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A832D8" w:rsidRDefault="005B0797">
                <w:pPr>
                  <w:pStyle w:val="a8"/>
                </w:pPr>
                <w:fldSimple w:instr=" PAGE  \* MERGEFORMAT ">
                  <w:r w:rsidR="002A58D6">
                    <w:rPr>
                      <w:noProof/>
                    </w:rPr>
                    <w:t>43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FE" w:rsidRDefault="00F074FE">
      <w:r>
        <w:separator/>
      </w:r>
    </w:p>
  </w:footnote>
  <w:footnote w:type="continuationSeparator" w:id="0">
    <w:p w:rsidR="00F074FE" w:rsidRDefault="00F07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020B"/>
    <w:multiLevelType w:val="hybridMultilevel"/>
    <w:tmpl w:val="223A8902"/>
    <w:lvl w:ilvl="0" w:tplc="0409000F">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1">
    <w:nsid w:val="1DEA634C"/>
    <w:multiLevelType w:val="hybridMultilevel"/>
    <w:tmpl w:val="3DB81A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EF364A"/>
    <w:multiLevelType w:val="hybridMultilevel"/>
    <w:tmpl w:val="CD9093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02F"/>
    <w:rsid w:val="0006501D"/>
    <w:rsid w:val="00070271"/>
    <w:rsid w:val="000A74CA"/>
    <w:rsid w:val="000C68E6"/>
    <w:rsid w:val="000E40CE"/>
    <w:rsid w:val="001540FB"/>
    <w:rsid w:val="00187C63"/>
    <w:rsid w:val="00236E89"/>
    <w:rsid w:val="00247760"/>
    <w:rsid w:val="0024780A"/>
    <w:rsid w:val="002711F8"/>
    <w:rsid w:val="002A58D6"/>
    <w:rsid w:val="002A76A5"/>
    <w:rsid w:val="002F02E6"/>
    <w:rsid w:val="00304BCA"/>
    <w:rsid w:val="003E2684"/>
    <w:rsid w:val="004036AA"/>
    <w:rsid w:val="00456DA7"/>
    <w:rsid w:val="0049308F"/>
    <w:rsid w:val="00506AC8"/>
    <w:rsid w:val="005247D5"/>
    <w:rsid w:val="00537784"/>
    <w:rsid w:val="00552C4B"/>
    <w:rsid w:val="005A2EF5"/>
    <w:rsid w:val="005A470D"/>
    <w:rsid w:val="005B0797"/>
    <w:rsid w:val="005C6B35"/>
    <w:rsid w:val="005E705B"/>
    <w:rsid w:val="00604F59"/>
    <w:rsid w:val="00617DDC"/>
    <w:rsid w:val="0064502F"/>
    <w:rsid w:val="006A0AAB"/>
    <w:rsid w:val="00812BEA"/>
    <w:rsid w:val="008931CE"/>
    <w:rsid w:val="008C23E8"/>
    <w:rsid w:val="009A25B2"/>
    <w:rsid w:val="009C4F33"/>
    <w:rsid w:val="00A612CF"/>
    <w:rsid w:val="00A72D06"/>
    <w:rsid w:val="00A832D8"/>
    <w:rsid w:val="00AC2F5A"/>
    <w:rsid w:val="00B50ABE"/>
    <w:rsid w:val="00B52464"/>
    <w:rsid w:val="00B5663D"/>
    <w:rsid w:val="00BD1C46"/>
    <w:rsid w:val="00C14765"/>
    <w:rsid w:val="00C21669"/>
    <w:rsid w:val="00C40935"/>
    <w:rsid w:val="00C93239"/>
    <w:rsid w:val="00D30240"/>
    <w:rsid w:val="00D37778"/>
    <w:rsid w:val="00D50AA1"/>
    <w:rsid w:val="00DF3208"/>
    <w:rsid w:val="00DF386F"/>
    <w:rsid w:val="00E155C1"/>
    <w:rsid w:val="00E616AE"/>
    <w:rsid w:val="00E63A39"/>
    <w:rsid w:val="00E818CB"/>
    <w:rsid w:val="00EB191E"/>
    <w:rsid w:val="00EE3504"/>
    <w:rsid w:val="00EF1C32"/>
    <w:rsid w:val="00F04447"/>
    <w:rsid w:val="00F074FE"/>
    <w:rsid w:val="00F43B9A"/>
    <w:rsid w:val="00FA514F"/>
    <w:rsid w:val="00FE1F7D"/>
    <w:rsid w:val="00FF74A3"/>
    <w:rsid w:val="05B105B2"/>
    <w:rsid w:val="081F4948"/>
    <w:rsid w:val="12054F77"/>
    <w:rsid w:val="12BD5FD4"/>
    <w:rsid w:val="14FC6E75"/>
    <w:rsid w:val="2D1D39A0"/>
    <w:rsid w:val="36924D54"/>
    <w:rsid w:val="383C1744"/>
    <w:rsid w:val="3BD23C81"/>
    <w:rsid w:val="3C661E5F"/>
    <w:rsid w:val="4C3D1B58"/>
    <w:rsid w:val="548E7928"/>
    <w:rsid w:val="5A2B473F"/>
    <w:rsid w:val="5A832355"/>
    <w:rsid w:val="5B2B47AF"/>
    <w:rsid w:val="5B8A7F8C"/>
    <w:rsid w:val="67EB434E"/>
    <w:rsid w:val="6A922B0E"/>
    <w:rsid w:val="6E8310E3"/>
    <w:rsid w:val="6F9F1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7D"/>
    <w:pPr>
      <w:widowControl w:val="0"/>
      <w:jc w:val="both"/>
    </w:pPr>
    <w:rPr>
      <w:kern w:val="2"/>
      <w:sz w:val="21"/>
      <w:szCs w:val="22"/>
    </w:rPr>
  </w:style>
  <w:style w:type="paragraph" w:styleId="1">
    <w:name w:val="heading 1"/>
    <w:basedOn w:val="a"/>
    <w:link w:val="1Char"/>
    <w:uiPriority w:val="9"/>
    <w:qFormat/>
    <w:rsid w:val="00FE1F7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FE1F7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E1F7D"/>
    <w:rPr>
      <w:i/>
      <w:iCs/>
    </w:rPr>
  </w:style>
  <w:style w:type="character" w:styleId="a4">
    <w:name w:val="Strong"/>
    <w:basedOn w:val="a0"/>
    <w:uiPriority w:val="22"/>
    <w:qFormat/>
    <w:rsid w:val="00FE1F7D"/>
    <w:rPr>
      <w:b/>
      <w:bCs/>
    </w:rPr>
  </w:style>
  <w:style w:type="character" w:styleId="a5">
    <w:name w:val="Hyperlink"/>
    <w:basedOn w:val="a0"/>
    <w:uiPriority w:val="99"/>
    <w:unhideWhenUsed/>
    <w:rsid w:val="00FE1F7D"/>
    <w:rPr>
      <w:color w:val="0000FF"/>
      <w:u w:val="single"/>
    </w:rPr>
  </w:style>
  <w:style w:type="character" w:customStyle="1" w:styleId="1Char">
    <w:name w:val="标题 1 Char"/>
    <w:basedOn w:val="a0"/>
    <w:link w:val="1"/>
    <w:uiPriority w:val="9"/>
    <w:rsid w:val="00FE1F7D"/>
    <w:rPr>
      <w:rFonts w:ascii="宋体" w:eastAsia="宋体" w:hAnsi="宋体" w:cs="宋体"/>
      <w:b/>
      <w:bCs/>
      <w:kern w:val="36"/>
      <w:sz w:val="48"/>
      <w:szCs w:val="48"/>
    </w:rPr>
  </w:style>
  <w:style w:type="character" w:customStyle="1" w:styleId="2Char">
    <w:name w:val="标题 2 Char"/>
    <w:basedOn w:val="a0"/>
    <w:link w:val="2"/>
    <w:uiPriority w:val="9"/>
    <w:rsid w:val="00FE1F7D"/>
    <w:rPr>
      <w:rFonts w:ascii="宋体" w:eastAsia="宋体" w:hAnsi="宋体" w:cs="宋体"/>
      <w:b/>
      <w:bCs/>
      <w:kern w:val="0"/>
      <w:sz w:val="36"/>
      <w:szCs w:val="36"/>
    </w:rPr>
  </w:style>
  <w:style w:type="paragraph" w:styleId="a6">
    <w:name w:val="header"/>
    <w:basedOn w:val="a"/>
    <w:uiPriority w:val="99"/>
    <w:unhideWhenUsed/>
    <w:rsid w:val="00FE1F7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rsid w:val="00FE1F7D"/>
    <w:pPr>
      <w:widowControl/>
      <w:spacing w:before="100" w:beforeAutospacing="1" w:after="100" w:afterAutospacing="1"/>
      <w:jc w:val="left"/>
    </w:pPr>
    <w:rPr>
      <w:rFonts w:ascii="宋体" w:hAnsi="宋体" w:cs="宋体"/>
      <w:kern w:val="0"/>
      <w:sz w:val="24"/>
      <w:szCs w:val="24"/>
    </w:rPr>
  </w:style>
  <w:style w:type="paragraph" w:styleId="a8">
    <w:name w:val="footer"/>
    <w:basedOn w:val="a"/>
    <w:uiPriority w:val="99"/>
    <w:unhideWhenUsed/>
    <w:rsid w:val="00FE1F7D"/>
    <w:pPr>
      <w:tabs>
        <w:tab w:val="center" w:pos="4153"/>
        <w:tab w:val="right" w:pos="8306"/>
      </w:tabs>
      <w:snapToGrid w:val="0"/>
      <w:jc w:val="left"/>
    </w:pPr>
    <w:rPr>
      <w:sz w:val="18"/>
    </w:rPr>
  </w:style>
  <w:style w:type="character" w:customStyle="1" w:styleId="show-img-bd">
    <w:name w:val="show-img-bd"/>
    <w:basedOn w:val="a0"/>
    <w:rsid w:val="00812BEA"/>
  </w:style>
  <w:style w:type="paragraph" w:customStyle="1" w:styleId="a9">
    <w:name w:val="[基本段落]"/>
    <w:basedOn w:val="a"/>
    <w:uiPriority w:val="99"/>
    <w:rsid w:val="00537784"/>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s>
</file>

<file path=word/webSettings.xml><?xml version="1.0" encoding="utf-8"?>
<w:webSettings xmlns:r="http://schemas.openxmlformats.org/officeDocument/2006/relationships" xmlns:w="http://schemas.openxmlformats.org/wordprocessingml/2006/main">
  <w:divs>
    <w:div w:id="333383283">
      <w:bodyDiv w:val="1"/>
      <w:marLeft w:val="0"/>
      <w:marRight w:val="0"/>
      <w:marTop w:val="0"/>
      <w:marBottom w:val="0"/>
      <w:divBdr>
        <w:top w:val="none" w:sz="0" w:space="0" w:color="auto"/>
        <w:left w:val="none" w:sz="0" w:space="0" w:color="auto"/>
        <w:bottom w:val="none" w:sz="0" w:space="0" w:color="auto"/>
        <w:right w:val="none" w:sz="0" w:space="0" w:color="auto"/>
      </w:divBdr>
      <w:divsChild>
        <w:div w:id="24017219">
          <w:marLeft w:val="0"/>
          <w:marRight w:val="0"/>
          <w:marTop w:val="670"/>
          <w:marBottom w:val="0"/>
          <w:divBdr>
            <w:top w:val="none" w:sz="0" w:space="0" w:color="auto"/>
            <w:left w:val="none" w:sz="0" w:space="0" w:color="auto"/>
            <w:bottom w:val="none" w:sz="0" w:space="0" w:color="auto"/>
            <w:right w:val="none" w:sz="0" w:space="0" w:color="auto"/>
          </w:divBdr>
        </w:div>
        <w:div w:id="38169526">
          <w:marLeft w:val="0"/>
          <w:marRight w:val="0"/>
          <w:marTop w:val="670"/>
          <w:marBottom w:val="0"/>
          <w:divBdr>
            <w:top w:val="none" w:sz="0" w:space="0" w:color="auto"/>
            <w:left w:val="none" w:sz="0" w:space="0" w:color="auto"/>
            <w:bottom w:val="none" w:sz="0" w:space="0" w:color="auto"/>
            <w:right w:val="none" w:sz="0" w:space="0" w:color="auto"/>
          </w:divBdr>
        </w:div>
        <w:div w:id="71004442">
          <w:marLeft w:val="0"/>
          <w:marRight w:val="0"/>
          <w:marTop w:val="670"/>
          <w:marBottom w:val="0"/>
          <w:divBdr>
            <w:top w:val="none" w:sz="0" w:space="0" w:color="auto"/>
            <w:left w:val="none" w:sz="0" w:space="0" w:color="auto"/>
            <w:bottom w:val="none" w:sz="0" w:space="0" w:color="auto"/>
            <w:right w:val="none" w:sz="0" w:space="0" w:color="auto"/>
          </w:divBdr>
        </w:div>
        <w:div w:id="117918607">
          <w:marLeft w:val="0"/>
          <w:marRight w:val="0"/>
          <w:marTop w:val="670"/>
          <w:marBottom w:val="0"/>
          <w:divBdr>
            <w:top w:val="none" w:sz="0" w:space="0" w:color="auto"/>
            <w:left w:val="none" w:sz="0" w:space="0" w:color="auto"/>
            <w:bottom w:val="none" w:sz="0" w:space="0" w:color="auto"/>
            <w:right w:val="none" w:sz="0" w:space="0" w:color="auto"/>
          </w:divBdr>
        </w:div>
        <w:div w:id="149953763">
          <w:marLeft w:val="0"/>
          <w:marRight w:val="0"/>
          <w:marTop w:val="670"/>
          <w:marBottom w:val="0"/>
          <w:divBdr>
            <w:top w:val="none" w:sz="0" w:space="0" w:color="auto"/>
            <w:left w:val="none" w:sz="0" w:space="0" w:color="auto"/>
            <w:bottom w:val="none" w:sz="0" w:space="0" w:color="auto"/>
            <w:right w:val="none" w:sz="0" w:space="0" w:color="auto"/>
          </w:divBdr>
        </w:div>
        <w:div w:id="193465977">
          <w:marLeft w:val="0"/>
          <w:marRight w:val="0"/>
          <w:marTop w:val="670"/>
          <w:marBottom w:val="0"/>
          <w:divBdr>
            <w:top w:val="none" w:sz="0" w:space="0" w:color="auto"/>
            <w:left w:val="none" w:sz="0" w:space="0" w:color="auto"/>
            <w:bottom w:val="none" w:sz="0" w:space="0" w:color="auto"/>
            <w:right w:val="none" w:sz="0" w:space="0" w:color="auto"/>
          </w:divBdr>
        </w:div>
        <w:div w:id="203520958">
          <w:marLeft w:val="0"/>
          <w:marRight w:val="0"/>
          <w:marTop w:val="670"/>
          <w:marBottom w:val="0"/>
          <w:divBdr>
            <w:top w:val="none" w:sz="0" w:space="0" w:color="auto"/>
            <w:left w:val="none" w:sz="0" w:space="0" w:color="auto"/>
            <w:bottom w:val="none" w:sz="0" w:space="0" w:color="auto"/>
            <w:right w:val="none" w:sz="0" w:space="0" w:color="auto"/>
          </w:divBdr>
        </w:div>
        <w:div w:id="223220206">
          <w:marLeft w:val="0"/>
          <w:marRight w:val="0"/>
          <w:marTop w:val="670"/>
          <w:marBottom w:val="0"/>
          <w:divBdr>
            <w:top w:val="none" w:sz="0" w:space="0" w:color="auto"/>
            <w:left w:val="none" w:sz="0" w:space="0" w:color="auto"/>
            <w:bottom w:val="none" w:sz="0" w:space="0" w:color="auto"/>
            <w:right w:val="none" w:sz="0" w:space="0" w:color="auto"/>
          </w:divBdr>
        </w:div>
        <w:div w:id="300694773">
          <w:marLeft w:val="0"/>
          <w:marRight w:val="0"/>
          <w:marTop w:val="670"/>
          <w:marBottom w:val="0"/>
          <w:divBdr>
            <w:top w:val="none" w:sz="0" w:space="0" w:color="auto"/>
            <w:left w:val="none" w:sz="0" w:space="0" w:color="auto"/>
            <w:bottom w:val="none" w:sz="0" w:space="0" w:color="auto"/>
            <w:right w:val="none" w:sz="0" w:space="0" w:color="auto"/>
          </w:divBdr>
        </w:div>
        <w:div w:id="341205257">
          <w:marLeft w:val="0"/>
          <w:marRight w:val="0"/>
          <w:marTop w:val="670"/>
          <w:marBottom w:val="0"/>
          <w:divBdr>
            <w:top w:val="none" w:sz="0" w:space="0" w:color="auto"/>
            <w:left w:val="none" w:sz="0" w:space="0" w:color="auto"/>
            <w:bottom w:val="none" w:sz="0" w:space="0" w:color="auto"/>
            <w:right w:val="none" w:sz="0" w:space="0" w:color="auto"/>
          </w:divBdr>
        </w:div>
        <w:div w:id="353381258">
          <w:marLeft w:val="0"/>
          <w:marRight w:val="0"/>
          <w:marTop w:val="670"/>
          <w:marBottom w:val="0"/>
          <w:divBdr>
            <w:top w:val="none" w:sz="0" w:space="0" w:color="auto"/>
            <w:left w:val="none" w:sz="0" w:space="0" w:color="auto"/>
            <w:bottom w:val="none" w:sz="0" w:space="0" w:color="auto"/>
            <w:right w:val="none" w:sz="0" w:space="0" w:color="auto"/>
          </w:divBdr>
        </w:div>
        <w:div w:id="418261768">
          <w:marLeft w:val="0"/>
          <w:marRight w:val="0"/>
          <w:marTop w:val="670"/>
          <w:marBottom w:val="0"/>
          <w:divBdr>
            <w:top w:val="none" w:sz="0" w:space="0" w:color="auto"/>
            <w:left w:val="none" w:sz="0" w:space="0" w:color="auto"/>
            <w:bottom w:val="none" w:sz="0" w:space="0" w:color="auto"/>
            <w:right w:val="none" w:sz="0" w:space="0" w:color="auto"/>
          </w:divBdr>
        </w:div>
        <w:div w:id="446310992">
          <w:marLeft w:val="0"/>
          <w:marRight w:val="0"/>
          <w:marTop w:val="670"/>
          <w:marBottom w:val="0"/>
          <w:divBdr>
            <w:top w:val="none" w:sz="0" w:space="0" w:color="auto"/>
            <w:left w:val="none" w:sz="0" w:space="0" w:color="auto"/>
            <w:bottom w:val="none" w:sz="0" w:space="0" w:color="auto"/>
            <w:right w:val="none" w:sz="0" w:space="0" w:color="auto"/>
          </w:divBdr>
        </w:div>
        <w:div w:id="486016741">
          <w:marLeft w:val="0"/>
          <w:marRight w:val="0"/>
          <w:marTop w:val="670"/>
          <w:marBottom w:val="0"/>
          <w:divBdr>
            <w:top w:val="none" w:sz="0" w:space="0" w:color="auto"/>
            <w:left w:val="none" w:sz="0" w:space="0" w:color="auto"/>
            <w:bottom w:val="none" w:sz="0" w:space="0" w:color="auto"/>
            <w:right w:val="none" w:sz="0" w:space="0" w:color="auto"/>
          </w:divBdr>
        </w:div>
        <w:div w:id="520778680">
          <w:marLeft w:val="0"/>
          <w:marRight w:val="0"/>
          <w:marTop w:val="670"/>
          <w:marBottom w:val="0"/>
          <w:divBdr>
            <w:top w:val="none" w:sz="0" w:space="0" w:color="auto"/>
            <w:left w:val="none" w:sz="0" w:space="0" w:color="auto"/>
            <w:bottom w:val="none" w:sz="0" w:space="0" w:color="auto"/>
            <w:right w:val="none" w:sz="0" w:space="0" w:color="auto"/>
          </w:divBdr>
        </w:div>
        <w:div w:id="559875064">
          <w:marLeft w:val="0"/>
          <w:marRight w:val="0"/>
          <w:marTop w:val="670"/>
          <w:marBottom w:val="0"/>
          <w:divBdr>
            <w:top w:val="none" w:sz="0" w:space="0" w:color="auto"/>
            <w:left w:val="none" w:sz="0" w:space="0" w:color="auto"/>
            <w:bottom w:val="none" w:sz="0" w:space="0" w:color="auto"/>
            <w:right w:val="none" w:sz="0" w:space="0" w:color="auto"/>
          </w:divBdr>
        </w:div>
        <w:div w:id="592133142">
          <w:marLeft w:val="0"/>
          <w:marRight w:val="0"/>
          <w:marTop w:val="670"/>
          <w:marBottom w:val="0"/>
          <w:divBdr>
            <w:top w:val="none" w:sz="0" w:space="0" w:color="auto"/>
            <w:left w:val="none" w:sz="0" w:space="0" w:color="auto"/>
            <w:bottom w:val="none" w:sz="0" w:space="0" w:color="auto"/>
            <w:right w:val="none" w:sz="0" w:space="0" w:color="auto"/>
          </w:divBdr>
        </w:div>
        <w:div w:id="605698784">
          <w:marLeft w:val="0"/>
          <w:marRight w:val="0"/>
          <w:marTop w:val="670"/>
          <w:marBottom w:val="0"/>
          <w:divBdr>
            <w:top w:val="none" w:sz="0" w:space="0" w:color="auto"/>
            <w:left w:val="none" w:sz="0" w:space="0" w:color="auto"/>
            <w:bottom w:val="none" w:sz="0" w:space="0" w:color="auto"/>
            <w:right w:val="none" w:sz="0" w:space="0" w:color="auto"/>
          </w:divBdr>
        </w:div>
        <w:div w:id="625083476">
          <w:marLeft w:val="0"/>
          <w:marRight w:val="0"/>
          <w:marTop w:val="670"/>
          <w:marBottom w:val="0"/>
          <w:divBdr>
            <w:top w:val="none" w:sz="0" w:space="0" w:color="auto"/>
            <w:left w:val="none" w:sz="0" w:space="0" w:color="auto"/>
            <w:bottom w:val="none" w:sz="0" w:space="0" w:color="auto"/>
            <w:right w:val="none" w:sz="0" w:space="0" w:color="auto"/>
          </w:divBdr>
        </w:div>
        <w:div w:id="645282983">
          <w:marLeft w:val="0"/>
          <w:marRight w:val="0"/>
          <w:marTop w:val="670"/>
          <w:marBottom w:val="0"/>
          <w:divBdr>
            <w:top w:val="none" w:sz="0" w:space="0" w:color="auto"/>
            <w:left w:val="none" w:sz="0" w:space="0" w:color="auto"/>
            <w:bottom w:val="none" w:sz="0" w:space="0" w:color="auto"/>
            <w:right w:val="none" w:sz="0" w:space="0" w:color="auto"/>
          </w:divBdr>
        </w:div>
        <w:div w:id="716005067">
          <w:marLeft w:val="0"/>
          <w:marRight w:val="0"/>
          <w:marTop w:val="670"/>
          <w:marBottom w:val="0"/>
          <w:divBdr>
            <w:top w:val="none" w:sz="0" w:space="0" w:color="auto"/>
            <w:left w:val="none" w:sz="0" w:space="0" w:color="auto"/>
            <w:bottom w:val="none" w:sz="0" w:space="0" w:color="auto"/>
            <w:right w:val="none" w:sz="0" w:space="0" w:color="auto"/>
          </w:divBdr>
        </w:div>
        <w:div w:id="716394325">
          <w:marLeft w:val="0"/>
          <w:marRight w:val="0"/>
          <w:marTop w:val="670"/>
          <w:marBottom w:val="0"/>
          <w:divBdr>
            <w:top w:val="none" w:sz="0" w:space="0" w:color="auto"/>
            <w:left w:val="none" w:sz="0" w:space="0" w:color="auto"/>
            <w:bottom w:val="none" w:sz="0" w:space="0" w:color="auto"/>
            <w:right w:val="none" w:sz="0" w:space="0" w:color="auto"/>
          </w:divBdr>
        </w:div>
        <w:div w:id="727609736">
          <w:marLeft w:val="0"/>
          <w:marRight w:val="0"/>
          <w:marTop w:val="670"/>
          <w:marBottom w:val="0"/>
          <w:divBdr>
            <w:top w:val="none" w:sz="0" w:space="0" w:color="auto"/>
            <w:left w:val="none" w:sz="0" w:space="0" w:color="auto"/>
            <w:bottom w:val="none" w:sz="0" w:space="0" w:color="auto"/>
            <w:right w:val="none" w:sz="0" w:space="0" w:color="auto"/>
          </w:divBdr>
        </w:div>
        <w:div w:id="756826958">
          <w:marLeft w:val="0"/>
          <w:marRight w:val="0"/>
          <w:marTop w:val="670"/>
          <w:marBottom w:val="0"/>
          <w:divBdr>
            <w:top w:val="none" w:sz="0" w:space="0" w:color="auto"/>
            <w:left w:val="none" w:sz="0" w:space="0" w:color="auto"/>
            <w:bottom w:val="none" w:sz="0" w:space="0" w:color="auto"/>
            <w:right w:val="none" w:sz="0" w:space="0" w:color="auto"/>
          </w:divBdr>
        </w:div>
        <w:div w:id="899825965">
          <w:marLeft w:val="0"/>
          <w:marRight w:val="0"/>
          <w:marTop w:val="670"/>
          <w:marBottom w:val="0"/>
          <w:divBdr>
            <w:top w:val="none" w:sz="0" w:space="0" w:color="auto"/>
            <w:left w:val="none" w:sz="0" w:space="0" w:color="auto"/>
            <w:bottom w:val="none" w:sz="0" w:space="0" w:color="auto"/>
            <w:right w:val="none" w:sz="0" w:space="0" w:color="auto"/>
          </w:divBdr>
        </w:div>
        <w:div w:id="921184047">
          <w:marLeft w:val="0"/>
          <w:marRight w:val="0"/>
          <w:marTop w:val="670"/>
          <w:marBottom w:val="0"/>
          <w:divBdr>
            <w:top w:val="none" w:sz="0" w:space="0" w:color="auto"/>
            <w:left w:val="none" w:sz="0" w:space="0" w:color="auto"/>
            <w:bottom w:val="none" w:sz="0" w:space="0" w:color="auto"/>
            <w:right w:val="none" w:sz="0" w:space="0" w:color="auto"/>
          </w:divBdr>
        </w:div>
        <w:div w:id="924994527">
          <w:marLeft w:val="0"/>
          <w:marRight w:val="0"/>
          <w:marTop w:val="670"/>
          <w:marBottom w:val="0"/>
          <w:divBdr>
            <w:top w:val="none" w:sz="0" w:space="0" w:color="auto"/>
            <w:left w:val="none" w:sz="0" w:space="0" w:color="auto"/>
            <w:bottom w:val="none" w:sz="0" w:space="0" w:color="auto"/>
            <w:right w:val="none" w:sz="0" w:space="0" w:color="auto"/>
          </w:divBdr>
        </w:div>
        <w:div w:id="944340092">
          <w:marLeft w:val="0"/>
          <w:marRight w:val="0"/>
          <w:marTop w:val="670"/>
          <w:marBottom w:val="0"/>
          <w:divBdr>
            <w:top w:val="none" w:sz="0" w:space="0" w:color="auto"/>
            <w:left w:val="none" w:sz="0" w:space="0" w:color="auto"/>
            <w:bottom w:val="none" w:sz="0" w:space="0" w:color="auto"/>
            <w:right w:val="none" w:sz="0" w:space="0" w:color="auto"/>
          </w:divBdr>
        </w:div>
        <w:div w:id="987125841">
          <w:marLeft w:val="0"/>
          <w:marRight w:val="0"/>
          <w:marTop w:val="670"/>
          <w:marBottom w:val="0"/>
          <w:divBdr>
            <w:top w:val="none" w:sz="0" w:space="0" w:color="auto"/>
            <w:left w:val="none" w:sz="0" w:space="0" w:color="auto"/>
            <w:bottom w:val="none" w:sz="0" w:space="0" w:color="auto"/>
            <w:right w:val="none" w:sz="0" w:space="0" w:color="auto"/>
          </w:divBdr>
        </w:div>
        <w:div w:id="987631210">
          <w:marLeft w:val="0"/>
          <w:marRight w:val="0"/>
          <w:marTop w:val="670"/>
          <w:marBottom w:val="0"/>
          <w:divBdr>
            <w:top w:val="none" w:sz="0" w:space="0" w:color="auto"/>
            <w:left w:val="none" w:sz="0" w:space="0" w:color="auto"/>
            <w:bottom w:val="none" w:sz="0" w:space="0" w:color="auto"/>
            <w:right w:val="none" w:sz="0" w:space="0" w:color="auto"/>
          </w:divBdr>
        </w:div>
        <w:div w:id="1033072228">
          <w:marLeft w:val="0"/>
          <w:marRight w:val="0"/>
          <w:marTop w:val="670"/>
          <w:marBottom w:val="0"/>
          <w:divBdr>
            <w:top w:val="none" w:sz="0" w:space="0" w:color="auto"/>
            <w:left w:val="none" w:sz="0" w:space="0" w:color="auto"/>
            <w:bottom w:val="none" w:sz="0" w:space="0" w:color="auto"/>
            <w:right w:val="none" w:sz="0" w:space="0" w:color="auto"/>
          </w:divBdr>
        </w:div>
        <w:div w:id="1037701459">
          <w:marLeft w:val="0"/>
          <w:marRight w:val="0"/>
          <w:marTop w:val="670"/>
          <w:marBottom w:val="0"/>
          <w:divBdr>
            <w:top w:val="none" w:sz="0" w:space="0" w:color="auto"/>
            <w:left w:val="none" w:sz="0" w:space="0" w:color="auto"/>
            <w:bottom w:val="none" w:sz="0" w:space="0" w:color="auto"/>
            <w:right w:val="none" w:sz="0" w:space="0" w:color="auto"/>
          </w:divBdr>
        </w:div>
        <w:div w:id="1062286652">
          <w:marLeft w:val="0"/>
          <w:marRight w:val="0"/>
          <w:marTop w:val="670"/>
          <w:marBottom w:val="0"/>
          <w:divBdr>
            <w:top w:val="none" w:sz="0" w:space="0" w:color="auto"/>
            <w:left w:val="none" w:sz="0" w:space="0" w:color="auto"/>
            <w:bottom w:val="none" w:sz="0" w:space="0" w:color="auto"/>
            <w:right w:val="none" w:sz="0" w:space="0" w:color="auto"/>
          </w:divBdr>
        </w:div>
        <w:div w:id="1086076727">
          <w:marLeft w:val="0"/>
          <w:marRight w:val="0"/>
          <w:marTop w:val="670"/>
          <w:marBottom w:val="0"/>
          <w:divBdr>
            <w:top w:val="none" w:sz="0" w:space="0" w:color="auto"/>
            <w:left w:val="none" w:sz="0" w:space="0" w:color="auto"/>
            <w:bottom w:val="none" w:sz="0" w:space="0" w:color="auto"/>
            <w:right w:val="none" w:sz="0" w:space="0" w:color="auto"/>
          </w:divBdr>
        </w:div>
        <w:div w:id="1146242837">
          <w:marLeft w:val="0"/>
          <w:marRight w:val="0"/>
          <w:marTop w:val="670"/>
          <w:marBottom w:val="0"/>
          <w:divBdr>
            <w:top w:val="none" w:sz="0" w:space="0" w:color="auto"/>
            <w:left w:val="none" w:sz="0" w:space="0" w:color="auto"/>
            <w:bottom w:val="none" w:sz="0" w:space="0" w:color="auto"/>
            <w:right w:val="none" w:sz="0" w:space="0" w:color="auto"/>
          </w:divBdr>
        </w:div>
        <w:div w:id="1166441424">
          <w:marLeft w:val="0"/>
          <w:marRight w:val="0"/>
          <w:marTop w:val="670"/>
          <w:marBottom w:val="0"/>
          <w:divBdr>
            <w:top w:val="none" w:sz="0" w:space="0" w:color="auto"/>
            <w:left w:val="none" w:sz="0" w:space="0" w:color="auto"/>
            <w:bottom w:val="none" w:sz="0" w:space="0" w:color="auto"/>
            <w:right w:val="none" w:sz="0" w:space="0" w:color="auto"/>
          </w:divBdr>
        </w:div>
        <w:div w:id="1171872487">
          <w:marLeft w:val="0"/>
          <w:marRight w:val="0"/>
          <w:marTop w:val="670"/>
          <w:marBottom w:val="0"/>
          <w:divBdr>
            <w:top w:val="none" w:sz="0" w:space="0" w:color="auto"/>
            <w:left w:val="none" w:sz="0" w:space="0" w:color="auto"/>
            <w:bottom w:val="none" w:sz="0" w:space="0" w:color="auto"/>
            <w:right w:val="none" w:sz="0" w:space="0" w:color="auto"/>
          </w:divBdr>
        </w:div>
        <w:div w:id="1239830258">
          <w:marLeft w:val="0"/>
          <w:marRight w:val="0"/>
          <w:marTop w:val="670"/>
          <w:marBottom w:val="0"/>
          <w:divBdr>
            <w:top w:val="none" w:sz="0" w:space="0" w:color="auto"/>
            <w:left w:val="none" w:sz="0" w:space="0" w:color="auto"/>
            <w:bottom w:val="none" w:sz="0" w:space="0" w:color="auto"/>
            <w:right w:val="none" w:sz="0" w:space="0" w:color="auto"/>
          </w:divBdr>
        </w:div>
        <w:div w:id="1268853146">
          <w:marLeft w:val="0"/>
          <w:marRight w:val="0"/>
          <w:marTop w:val="670"/>
          <w:marBottom w:val="0"/>
          <w:divBdr>
            <w:top w:val="none" w:sz="0" w:space="0" w:color="auto"/>
            <w:left w:val="none" w:sz="0" w:space="0" w:color="auto"/>
            <w:bottom w:val="none" w:sz="0" w:space="0" w:color="auto"/>
            <w:right w:val="none" w:sz="0" w:space="0" w:color="auto"/>
          </w:divBdr>
        </w:div>
        <w:div w:id="1271547877">
          <w:marLeft w:val="0"/>
          <w:marRight w:val="0"/>
          <w:marTop w:val="670"/>
          <w:marBottom w:val="0"/>
          <w:divBdr>
            <w:top w:val="none" w:sz="0" w:space="0" w:color="auto"/>
            <w:left w:val="none" w:sz="0" w:space="0" w:color="auto"/>
            <w:bottom w:val="none" w:sz="0" w:space="0" w:color="auto"/>
            <w:right w:val="none" w:sz="0" w:space="0" w:color="auto"/>
          </w:divBdr>
        </w:div>
        <w:div w:id="1359240962">
          <w:marLeft w:val="0"/>
          <w:marRight w:val="0"/>
          <w:marTop w:val="670"/>
          <w:marBottom w:val="0"/>
          <w:divBdr>
            <w:top w:val="none" w:sz="0" w:space="0" w:color="auto"/>
            <w:left w:val="none" w:sz="0" w:space="0" w:color="auto"/>
            <w:bottom w:val="none" w:sz="0" w:space="0" w:color="auto"/>
            <w:right w:val="none" w:sz="0" w:space="0" w:color="auto"/>
          </w:divBdr>
        </w:div>
        <w:div w:id="1433017386">
          <w:marLeft w:val="0"/>
          <w:marRight w:val="0"/>
          <w:marTop w:val="670"/>
          <w:marBottom w:val="0"/>
          <w:divBdr>
            <w:top w:val="none" w:sz="0" w:space="0" w:color="auto"/>
            <w:left w:val="none" w:sz="0" w:space="0" w:color="auto"/>
            <w:bottom w:val="none" w:sz="0" w:space="0" w:color="auto"/>
            <w:right w:val="none" w:sz="0" w:space="0" w:color="auto"/>
          </w:divBdr>
        </w:div>
        <w:div w:id="1437360931">
          <w:marLeft w:val="0"/>
          <w:marRight w:val="0"/>
          <w:marTop w:val="670"/>
          <w:marBottom w:val="0"/>
          <w:divBdr>
            <w:top w:val="none" w:sz="0" w:space="0" w:color="auto"/>
            <w:left w:val="none" w:sz="0" w:space="0" w:color="auto"/>
            <w:bottom w:val="none" w:sz="0" w:space="0" w:color="auto"/>
            <w:right w:val="none" w:sz="0" w:space="0" w:color="auto"/>
          </w:divBdr>
        </w:div>
        <w:div w:id="1540123037">
          <w:marLeft w:val="0"/>
          <w:marRight w:val="0"/>
          <w:marTop w:val="670"/>
          <w:marBottom w:val="0"/>
          <w:divBdr>
            <w:top w:val="none" w:sz="0" w:space="0" w:color="auto"/>
            <w:left w:val="none" w:sz="0" w:space="0" w:color="auto"/>
            <w:bottom w:val="none" w:sz="0" w:space="0" w:color="auto"/>
            <w:right w:val="none" w:sz="0" w:space="0" w:color="auto"/>
          </w:divBdr>
        </w:div>
        <w:div w:id="1551108621">
          <w:marLeft w:val="0"/>
          <w:marRight w:val="0"/>
          <w:marTop w:val="670"/>
          <w:marBottom w:val="0"/>
          <w:divBdr>
            <w:top w:val="none" w:sz="0" w:space="0" w:color="auto"/>
            <w:left w:val="none" w:sz="0" w:space="0" w:color="auto"/>
            <w:bottom w:val="none" w:sz="0" w:space="0" w:color="auto"/>
            <w:right w:val="none" w:sz="0" w:space="0" w:color="auto"/>
          </w:divBdr>
        </w:div>
        <w:div w:id="1609002939">
          <w:marLeft w:val="0"/>
          <w:marRight w:val="0"/>
          <w:marTop w:val="670"/>
          <w:marBottom w:val="0"/>
          <w:divBdr>
            <w:top w:val="none" w:sz="0" w:space="0" w:color="auto"/>
            <w:left w:val="none" w:sz="0" w:space="0" w:color="auto"/>
            <w:bottom w:val="none" w:sz="0" w:space="0" w:color="auto"/>
            <w:right w:val="none" w:sz="0" w:space="0" w:color="auto"/>
          </w:divBdr>
        </w:div>
        <w:div w:id="1613048141">
          <w:marLeft w:val="0"/>
          <w:marRight w:val="0"/>
          <w:marTop w:val="670"/>
          <w:marBottom w:val="0"/>
          <w:divBdr>
            <w:top w:val="none" w:sz="0" w:space="0" w:color="auto"/>
            <w:left w:val="none" w:sz="0" w:space="0" w:color="auto"/>
            <w:bottom w:val="none" w:sz="0" w:space="0" w:color="auto"/>
            <w:right w:val="none" w:sz="0" w:space="0" w:color="auto"/>
          </w:divBdr>
        </w:div>
        <w:div w:id="1614360460">
          <w:marLeft w:val="0"/>
          <w:marRight w:val="0"/>
          <w:marTop w:val="670"/>
          <w:marBottom w:val="0"/>
          <w:divBdr>
            <w:top w:val="none" w:sz="0" w:space="0" w:color="auto"/>
            <w:left w:val="none" w:sz="0" w:space="0" w:color="auto"/>
            <w:bottom w:val="none" w:sz="0" w:space="0" w:color="auto"/>
            <w:right w:val="none" w:sz="0" w:space="0" w:color="auto"/>
          </w:divBdr>
        </w:div>
        <w:div w:id="1648241357">
          <w:marLeft w:val="0"/>
          <w:marRight w:val="0"/>
          <w:marTop w:val="670"/>
          <w:marBottom w:val="0"/>
          <w:divBdr>
            <w:top w:val="none" w:sz="0" w:space="0" w:color="auto"/>
            <w:left w:val="none" w:sz="0" w:space="0" w:color="auto"/>
            <w:bottom w:val="none" w:sz="0" w:space="0" w:color="auto"/>
            <w:right w:val="none" w:sz="0" w:space="0" w:color="auto"/>
          </w:divBdr>
        </w:div>
        <w:div w:id="1679848348">
          <w:marLeft w:val="0"/>
          <w:marRight w:val="0"/>
          <w:marTop w:val="670"/>
          <w:marBottom w:val="0"/>
          <w:divBdr>
            <w:top w:val="none" w:sz="0" w:space="0" w:color="auto"/>
            <w:left w:val="none" w:sz="0" w:space="0" w:color="auto"/>
            <w:bottom w:val="none" w:sz="0" w:space="0" w:color="auto"/>
            <w:right w:val="none" w:sz="0" w:space="0" w:color="auto"/>
          </w:divBdr>
        </w:div>
        <w:div w:id="1719285101">
          <w:marLeft w:val="0"/>
          <w:marRight w:val="0"/>
          <w:marTop w:val="670"/>
          <w:marBottom w:val="0"/>
          <w:divBdr>
            <w:top w:val="none" w:sz="0" w:space="0" w:color="auto"/>
            <w:left w:val="none" w:sz="0" w:space="0" w:color="auto"/>
            <w:bottom w:val="none" w:sz="0" w:space="0" w:color="auto"/>
            <w:right w:val="none" w:sz="0" w:space="0" w:color="auto"/>
          </w:divBdr>
        </w:div>
        <w:div w:id="1727214222">
          <w:marLeft w:val="0"/>
          <w:marRight w:val="0"/>
          <w:marTop w:val="670"/>
          <w:marBottom w:val="0"/>
          <w:divBdr>
            <w:top w:val="none" w:sz="0" w:space="0" w:color="auto"/>
            <w:left w:val="none" w:sz="0" w:space="0" w:color="auto"/>
            <w:bottom w:val="none" w:sz="0" w:space="0" w:color="auto"/>
            <w:right w:val="none" w:sz="0" w:space="0" w:color="auto"/>
          </w:divBdr>
        </w:div>
        <w:div w:id="1905796861">
          <w:marLeft w:val="0"/>
          <w:marRight w:val="0"/>
          <w:marTop w:val="670"/>
          <w:marBottom w:val="0"/>
          <w:divBdr>
            <w:top w:val="none" w:sz="0" w:space="0" w:color="auto"/>
            <w:left w:val="none" w:sz="0" w:space="0" w:color="auto"/>
            <w:bottom w:val="none" w:sz="0" w:space="0" w:color="auto"/>
            <w:right w:val="none" w:sz="0" w:space="0" w:color="auto"/>
          </w:divBdr>
        </w:div>
        <w:div w:id="1975721264">
          <w:marLeft w:val="0"/>
          <w:marRight w:val="0"/>
          <w:marTop w:val="670"/>
          <w:marBottom w:val="0"/>
          <w:divBdr>
            <w:top w:val="none" w:sz="0" w:space="0" w:color="auto"/>
            <w:left w:val="none" w:sz="0" w:space="0" w:color="auto"/>
            <w:bottom w:val="none" w:sz="0" w:space="0" w:color="auto"/>
            <w:right w:val="none" w:sz="0" w:space="0" w:color="auto"/>
          </w:divBdr>
        </w:div>
        <w:div w:id="1978146952">
          <w:marLeft w:val="0"/>
          <w:marRight w:val="0"/>
          <w:marTop w:val="670"/>
          <w:marBottom w:val="0"/>
          <w:divBdr>
            <w:top w:val="none" w:sz="0" w:space="0" w:color="auto"/>
            <w:left w:val="none" w:sz="0" w:space="0" w:color="auto"/>
            <w:bottom w:val="none" w:sz="0" w:space="0" w:color="auto"/>
            <w:right w:val="none" w:sz="0" w:space="0" w:color="auto"/>
          </w:divBdr>
        </w:div>
        <w:div w:id="1994217059">
          <w:marLeft w:val="0"/>
          <w:marRight w:val="0"/>
          <w:marTop w:val="670"/>
          <w:marBottom w:val="0"/>
          <w:divBdr>
            <w:top w:val="none" w:sz="0" w:space="0" w:color="auto"/>
            <w:left w:val="none" w:sz="0" w:space="0" w:color="auto"/>
            <w:bottom w:val="none" w:sz="0" w:space="0" w:color="auto"/>
            <w:right w:val="none" w:sz="0" w:space="0" w:color="auto"/>
          </w:divBdr>
        </w:div>
        <w:div w:id="2030444530">
          <w:marLeft w:val="0"/>
          <w:marRight w:val="0"/>
          <w:marTop w:val="670"/>
          <w:marBottom w:val="0"/>
          <w:divBdr>
            <w:top w:val="none" w:sz="0" w:space="0" w:color="auto"/>
            <w:left w:val="none" w:sz="0" w:space="0" w:color="auto"/>
            <w:bottom w:val="none" w:sz="0" w:space="0" w:color="auto"/>
            <w:right w:val="none" w:sz="0" w:space="0" w:color="auto"/>
          </w:divBdr>
        </w:div>
        <w:div w:id="2043245267">
          <w:marLeft w:val="0"/>
          <w:marRight w:val="0"/>
          <w:marTop w:val="670"/>
          <w:marBottom w:val="0"/>
          <w:divBdr>
            <w:top w:val="none" w:sz="0" w:space="0" w:color="auto"/>
            <w:left w:val="none" w:sz="0" w:space="0" w:color="auto"/>
            <w:bottom w:val="none" w:sz="0" w:space="0" w:color="auto"/>
            <w:right w:val="none" w:sz="0" w:space="0" w:color="auto"/>
          </w:divBdr>
        </w:div>
        <w:div w:id="2111928975">
          <w:marLeft w:val="0"/>
          <w:marRight w:val="0"/>
          <w:marTop w:val="670"/>
          <w:marBottom w:val="0"/>
          <w:divBdr>
            <w:top w:val="none" w:sz="0" w:space="0" w:color="auto"/>
            <w:left w:val="none" w:sz="0" w:space="0" w:color="auto"/>
            <w:bottom w:val="none" w:sz="0" w:space="0" w:color="auto"/>
            <w:right w:val="none" w:sz="0" w:space="0" w:color="auto"/>
          </w:divBdr>
        </w:div>
      </w:divsChild>
    </w:div>
    <w:div w:id="409665939">
      <w:bodyDiv w:val="1"/>
      <w:marLeft w:val="0"/>
      <w:marRight w:val="0"/>
      <w:marTop w:val="0"/>
      <w:marBottom w:val="0"/>
      <w:divBdr>
        <w:top w:val="none" w:sz="0" w:space="0" w:color="auto"/>
        <w:left w:val="none" w:sz="0" w:space="0" w:color="auto"/>
        <w:bottom w:val="none" w:sz="0" w:space="0" w:color="auto"/>
        <w:right w:val="none" w:sz="0" w:space="0" w:color="auto"/>
      </w:divBdr>
    </w:div>
    <w:div w:id="489757201">
      <w:bodyDiv w:val="1"/>
      <w:marLeft w:val="0"/>
      <w:marRight w:val="0"/>
      <w:marTop w:val="0"/>
      <w:marBottom w:val="0"/>
      <w:divBdr>
        <w:top w:val="none" w:sz="0" w:space="0" w:color="auto"/>
        <w:left w:val="none" w:sz="0" w:space="0" w:color="auto"/>
        <w:bottom w:val="none" w:sz="0" w:space="0" w:color="auto"/>
        <w:right w:val="none" w:sz="0" w:space="0" w:color="auto"/>
      </w:divBdr>
      <w:divsChild>
        <w:div w:id="963849170">
          <w:marLeft w:val="0"/>
          <w:marRight w:val="0"/>
          <w:marTop w:val="0"/>
          <w:marBottom w:val="0"/>
          <w:divBdr>
            <w:top w:val="none" w:sz="0" w:space="0" w:color="auto"/>
            <w:left w:val="none" w:sz="0" w:space="0" w:color="auto"/>
            <w:bottom w:val="none" w:sz="0" w:space="0" w:color="auto"/>
            <w:right w:val="none" w:sz="0" w:space="0" w:color="auto"/>
          </w:divBdr>
          <w:divsChild>
            <w:div w:id="448671068">
              <w:marLeft w:val="0"/>
              <w:marRight w:val="0"/>
              <w:marTop w:val="100"/>
              <w:marBottom w:val="100"/>
              <w:divBdr>
                <w:top w:val="none" w:sz="0" w:space="0" w:color="auto"/>
                <w:left w:val="none" w:sz="0" w:space="0" w:color="auto"/>
                <w:bottom w:val="none" w:sz="0" w:space="0" w:color="auto"/>
                <w:right w:val="none" w:sz="0" w:space="0" w:color="auto"/>
              </w:divBdr>
              <w:divsChild>
                <w:div w:id="334650175">
                  <w:marLeft w:val="0"/>
                  <w:marRight w:val="0"/>
                  <w:marTop w:val="0"/>
                  <w:marBottom w:val="0"/>
                  <w:divBdr>
                    <w:top w:val="none" w:sz="0" w:space="0" w:color="auto"/>
                    <w:left w:val="none" w:sz="0" w:space="0" w:color="auto"/>
                    <w:bottom w:val="none" w:sz="0" w:space="0" w:color="auto"/>
                    <w:right w:val="none" w:sz="0" w:space="0" w:color="auto"/>
                  </w:divBdr>
                  <w:divsChild>
                    <w:div w:id="1951665584">
                      <w:marLeft w:val="0"/>
                      <w:marRight w:val="0"/>
                      <w:marTop w:val="251"/>
                      <w:marBottom w:val="0"/>
                      <w:divBdr>
                        <w:top w:val="none" w:sz="0" w:space="0" w:color="auto"/>
                        <w:left w:val="none" w:sz="0" w:space="0" w:color="auto"/>
                        <w:bottom w:val="none" w:sz="0" w:space="0" w:color="auto"/>
                        <w:right w:val="none" w:sz="0" w:space="0" w:color="auto"/>
                      </w:divBdr>
                      <w:divsChild>
                        <w:div w:id="1750805950">
                          <w:marLeft w:val="0"/>
                          <w:marRight w:val="0"/>
                          <w:marTop w:val="0"/>
                          <w:marBottom w:val="0"/>
                          <w:divBdr>
                            <w:top w:val="none" w:sz="0" w:space="0" w:color="auto"/>
                            <w:left w:val="none" w:sz="0" w:space="0" w:color="auto"/>
                            <w:bottom w:val="none" w:sz="0" w:space="0" w:color="auto"/>
                            <w:right w:val="none" w:sz="0" w:space="0" w:color="auto"/>
                          </w:divBdr>
                          <w:divsChild>
                            <w:div w:id="1587304417">
                              <w:marLeft w:val="0"/>
                              <w:marRight w:val="0"/>
                              <w:marTop w:val="0"/>
                              <w:marBottom w:val="0"/>
                              <w:divBdr>
                                <w:top w:val="none" w:sz="0" w:space="0" w:color="auto"/>
                                <w:left w:val="none" w:sz="0" w:space="0" w:color="auto"/>
                                <w:bottom w:val="none" w:sz="0" w:space="0" w:color="auto"/>
                                <w:right w:val="none" w:sz="0" w:space="0" w:color="auto"/>
                              </w:divBdr>
                              <w:divsChild>
                                <w:div w:id="7544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81249">
      <w:bodyDiv w:val="1"/>
      <w:marLeft w:val="0"/>
      <w:marRight w:val="0"/>
      <w:marTop w:val="0"/>
      <w:marBottom w:val="0"/>
      <w:divBdr>
        <w:top w:val="none" w:sz="0" w:space="0" w:color="auto"/>
        <w:left w:val="none" w:sz="0" w:space="0" w:color="auto"/>
        <w:bottom w:val="none" w:sz="0" w:space="0" w:color="auto"/>
        <w:right w:val="none" w:sz="0" w:space="0" w:color="auto"/>
      </w:divBdr>
    </w:div>
    <w:div w:id="860045725">
      <w:bodyDiv w:val="1"/>
      <w:marLeft w:val="0"/>
      <w:marRight w:val="0"/>
      <w:marTop w:val="0"/>
      <w:marBottom w:val="0"/>
      <w:divBdr>
        <w:top w:val="none" w:sz="0" w:space="0" w:color="auto"/>
        <w:left w:val="none" w:sz="0" w:space="0" w:color="auto"/>
        <w:bottom w:val="none" w:sz="0" w:space="0" w:color="auto"/>
        <w:right w:val="none" w:sz="0" w:space="0" w:color="auto"/>
      </w:divBdr>
    </w:div>
    <w:div w:id="1013990809">
      <w:bodyDiv w:val="1"/>
      <w:marLeft w:val="0"/>
      <w:marRight w:val="0"/>
      <w:marTop w:val="0"/>
      <w:marBottom w:val="0"/>
      <w:divBdr>
        <w:top w:val="none" w:sz="0" w:space="0" w:color="auto"/>
        <w:left w:val="none" w:sz="0" w:space="0" w:color="auto"/>
        <w:bottom w:val="none" w:sz="0" w:space="0" w:color="auto"/>
        <w:right w:val="none" w:sz="0" w:space="0" w:color="auto"/>
      </w:divBdr>
      <w:divsChild>
        <w:div w:id="1762487639">
          <w:marLeft w:val="0"/>
          <w:marRight w:val="0"/>
          <w:marTop w:val="0"/>
          <w:marBottom w:val="0"/>
          <w:divBdr>
            <w:top w:val="none" w:sz="0" w:space="0" w:color="auto"/>
            <w:left w:val="none" w:sz="0" w:space="0" w:color="auto"/>
            <w:bottom w:val="none" w:sz="0" w:space="0" w:color="auto"/>
            <w:right w:val="none" w:sz="0" w:space="0" w:color="auto"/>
          </w:divBdr>
          <w:divsChild>
            <w:div w:id="1390764128">
              <w:marLeft w:val="0"/>
              <w:marRight w:val="0"/>
              <w:marTop w:val="100"/>
              <w:marBottom w:val="100"/>
              <w:divBdr>
                <w:top w:val="none" w:sz="0" w:space="0" w:color="auto"/>
                <w:left w:val="none" w:sz="0" w:space="0" w:color="auto"/>
                <w:bottom w:val="none" w:sz="0" w:space="0" w:color="auto"/>
                <w:right w:val="none" w:sz="0" w:space="0" w:color="auto"/>
              </w:divBdr>
              <w:divsChild>
                <w:div w:id="933326194">
                  <w:marLeft w:val="0"/>
                  <w:marRight w:val="0"/>
                  <w:marTop w:val="0"/>
                  <w:marBottom w:val="0"/>
                  <w:divBdr>
                    <w:top w:val="none" w:sz="0" w:space="0" w:color="auto"/>
                    <w:left w:val="none" w:sz="0" w:space="0" w:color="auto"/>
                    <w:bottom w:val="none" w:sz="0" w:space="0" w:color="auto"/>
                    <w:right w:val="none" w:sz="0" w:space="0" w:color="auto"/>
                  </w:divBdr>
                  <w:divsChild>
                    <w:div w:id="37978079">
                      <w:marLeft w:val="0"/>
                      <w:marRight w:val="0"/>
                      <w:marTop w:val="251"/>
                      <w:marBottom w:val="0"/>
                      <w:divBdr>
                        <w:top w:val="none" w:sz="0" w:space="0" w:color="auto"/>
                        <w:left w:val="none" w:sz="0" w:space="0" w:color="auto"/>
                        <w:bottom w:val="none" w:sz="0" w:space="0" w:color="auto"/>
                        <w:right w:val="none" w:sz="0" w:space="0" w:color="auto"/>
                      </w:divBdr>
                      <w:divsChild>
                        <w:div w:id="15072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6338">
      <w:bodyDiv w:val="1"/>
      <w:marLeft w:val="0"/>
      <w:marRight w:val="0"/>
      <w:marTop w:val="0"/>
      <w:marBottom w:val="0"/>
      <w:divBdr>
        <w:top w:val="none" w:sz="0" w:space="0" w:color="auto"/>
        <w:left w:val="none" w:sz="0" w:space="0" w:color="auto"/>
        <w:bottom w:val="none" w:sz="0" w:space="0" w:color="auto"/>
        <w:right w:val="none" w:sz="0" w:space="0" w:color="auto"/>
      </w:divBdr>
    </w:div>
    <w:div w:id="1106802487">
      <w:bodyDiv w:val="1"/>
      <w:marLeft w:val="0"/>
      <w:marRight w:val="0"/>
      <w:marTop w:val="0"/>
      <w:marBottom w:val="0"/>
      <w:divBdr>
        <w:top w:val="none" w:sz="0" w:space="0" w:color="auto"/>
        <w:left w:val="none" w:sz="0" w:space="0" w:color="auto"/>
        <w:bottom w:val="none" w:sz="0" w:space="0" w:color="auto"/>
        <w:right w:val="none" w:sz="0" w:space="0" w:color="auto"/>
      </w:divBdr>
    </w:div>
    <w:div w:id="1204369340">
      <w:bodyDiv w:val="1"/>
      <w:marLeft w:val="0"/>
      <w:marRight w:val="0"/>
      <w:marTop w:val="0"/>
      <w:marBottom w:val="0"/>
      <w:divBdr>
        <w:top w:val="none" w:sz="0" w:space="0" w:color="auto"/>
        <w:left w:val="none" w:sz="0" w:space="0" w:color="auto"/>
        <w:bottom w:val="none" w:sz="0" w:space="0" w:color="auto"/>
        <w:right w:val="none" w:sz="0" w:space="0" w:color="auto"/>
      </w:divBdr>
    </w:div>
    <w:div w:id="1219973009">
      <w:bodyDiv w:val="1"/>
      <w:marLeft w:val="0"/>
      <w:marRight w:val="0"/>
      <w:marTop w:val="0"/>
      <w:marBottom w:val="0"/>
      <w:divBdr>
        <w:top w:val="none" w:sz="0" w:space="0" w:color="auto"/>
        <w:left w:val="none" w:sz="0" w:space="0" w:color="auto"/>
        <w:bottom w:val="none" w:sz="0" w:space="0" w:color="auto"/>
        <w:right w:val="none" w:sz="0" w:space="0" w:color="auto"/>
      </w:divBdr>
      <w:divsChild>
        <w:div w:id="18434445">
          <w:marLeft w:val="0"/>
          <w:marRight w:val="0"/>
          <w:marTop w:val="0"/>
          <w:marBottom w:val="0"/>
          <w:divBdr>
            <w:top w:val="none" w:sz="0" w:space="0" w:color="auto"/>
            <w:left w:val="none" w:sz="0" w:space="0" w:color="auto"/>
            <w:bottom w:val="none" w:sz="0" w:space="0" w:color="auto"/>
            <w:right w:val="none" w:sz="0" w:space="0" w:color="auto"/>
          </w:divBdr>
          <w:divsChild>
            <w:div w:id="73354569">
              <w:marLeft w:val="0"/>
              <w:marRight w:val="0"/>
              <w:marTop w:val="100"/>
              <w:marBottom w:val="100"/>
              <w:divBdr>
                <w:top w:val="none" w:sz="0" w:space="0" w:color="auto"/>
                <w:left w:val="none" w:sz="0" w:space="0" w:color="auto"/>
                <w:bottom w:val="none" w:sz="0" w:space="0" w:color="auto"/>
                <w:right w:val="none" w:sz="0" w:space="0" w:color="auto"/>
              </w:divBdr>
              <w:divsChild>
                <w:div w:id="1718698559">
                  <w:marLeft w:val="0"/>
                  <w:marRight w:val="0"/>
                  <w:marTop w:val="0"/>
                  <w:marBottom w:val="0"/>
                  <w:divBdr>
                    <w:top w:val="none" w:sz="0" w:space="0" w:color="auto"/>
                    <w:left w:val="none" w:sz="0" w:space="0" w:color="auto"/>
                    <w:bottom w:val="none" w:sz="0" w:space="0" w:color="auto"/>
                    <w:right w:val="none" w:sz="0" w:space="0" w:color="auto"/>
                  </w:divBdr>
                  <w:divsChild>
                    <w:div w:id="2009094079">
                      <w:marLeft w:val="0"/>
                      <w:marRight w:val="0"/>
                      <w:marTop w:val="251"/>
                      <w:marBottom w:val="0"/>
                      <w:divBdr>
                        <w:top w:val="none" w:sz="0" w:space="0" w:color="auto"/>
                        <w:left w:val="none" w:sz="0" w:space="0" w:color="auto"/>
                        <w:bottom w:val="none" w:sz="0" w:space="0" w:color="auto"/>
                        <w:right w:val="none" w:sz="0" w:space="0" w:color="auto"/>
                      </w:divBdr>
                      <w:divsChild>
                        <w:div w:id="436028297">
                          <w:marLeft w:val="0"/>
                          <w:marRight w:val="0"/>
                          <w:marTop w:val="0"/>
                          <w:marBottom w:val="0"/>
                          <w:divBdr>
                            <w:top w:val="none" w:sz="0" w:space="0" w:color="auto"/>
                            <w:left w:val="none" w:sz="0" w:space="0" w:color="auto"/>
                            <w:bottom w:val="none" w:sz="0" w:space="0" w:color="auto"/>
                            <w:right w:val="none" w:sz="0" w:space="0" w:color="auto"/>
                          </w:divBdr>
                          <w:divsChild>
                            <w:div w:id="914172388">
                              <w:marLeft w:val="0"/>
                              <w:marRight w:val="0"/>
                              <w:marTop w:val="0"/>
                              <w:marBottom w:val="0"/>
                              <w:divBdr>
                                <w:top w:val="none" w:sz="0" w:space="0" w:color="auto"/>
                                <w:left w:val="none" w:sz="0" w:space="0" w:color="auto"/>
                                <w:bottom w:val="none" w:sz="0" w:space="0" w:color="auto"/>
                                <w:right w:val="none" w:sz="0" w:space="0" w:color="auto"/>
                              </w:divBdr>
                              <w:divsChild>
                                <w:div w:id="516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683032">
      <w:bodyDiv w:val="1"/>
      <w:marLeft w:val="0"/>
      <w:marRight w:val="0"/>
      <w:marTop w:val="0"/>
      <w:marBottom w:val="0"/>
      <w:divBdr>
        <w:top w:val="none" w:sz="0" w:space="0" w:color="auto"/>
        <w:left w:val="none" w:sz="0" w:space="0" w:color="auto"/>
        <w:bottom w:val="none" w:sz="0" w:space="0" w:color="auto"/>
        <w:right w:val="none" w:sz="0" w:space="0" w:color="auto"/>
      </w:divBdr>
    </w:div>
    <w:div w:id="1352292295">
      <w:bodyDiv w:val="1"/>
      <w:marLeft w:val="0"/>
      <w:marRight w:val="0"/>
      <w:marTop w:val="0"/>
      <w:marBottom w:val="0"/>
      <w:divBdr>
        <w:top w:val="none" w:sz="0" w:space="0" w:color="auto"/>
        <w:left w:val="none" w:sz="0" w:space="0" w:color="auto"/>
        <w:bottom w:val="none" w:sz="0" w:space="0" w:color="auto"/>
        <w:right w:val="none" w:sz="0" w:space="0" w:color="auto"/>
      </w:divBdr>
    </w:div>
    <w:div w:id="1354963345">
      <w:bodyDiv w:val="1"/>
      <w:marLeft w:val="0"/>
      <w:marRight w:val="0"/>
      <w:marTop w:val="0"/>
      <w:marBottom w:val="0"/>
      <w:divBdr>
        <w:top w:val="none" w:sz="0" w:space="0" w:color="auto"/>
        <w:left w:val="none" w:sz="0" w:space="0" w:color="auto"/>
        <w:bottom w:val="none" w:sz="0" w:space="0" w:color="auto"/>
        <w:right w:val="none" w:sz="0" w:space="0" w:color="auto"/>
      </w:divBdr>
    </w:div>
    <w:div w:id="1487240356">
      <w:bodyDiv w:val="1"/>
      <w:marLeft w:val="0"/>
      <w:marRight w:val="0"/>
      <w:marTop w:val="0"/>
      <w:marBottom w:val="0"/>
      <w:divBdr>
        <w:top w:val="none" w:sz="0" w:space="0" w:color="auto"/>
        <w:left w:val="none" w:sz="0" w:space="0" w:color="auto"/>
        <w:bottom w:val="none" w:sz="0" w:space="0" w:color="auto"/>
        <w:right w:val="none" w:sz="0" w:space="0" w:color="auto"/>
      </w:divBdr>
    </w:div>
    <w:div w:id="1516649393">
      <w:bodyDiv w:val="1"/>
      <w:marLeft w:val="0"/>
      <w:marRight w:val="0"/>
      <w:marTop w:val="0"/>
      <w:marBottom w:val="0"/>
      <w:divBdr>
        <w:top w:val="none" w:sz="0" w:space="0" w:color="auto"/>
        <w:left w:val="none" w:sz="0" w:space="0" w:color="auto"/>
        <w:bottom w:val="none" w:sz="0" w:space="0" w:color="auto"/>
        <w:right w:val="none" w:sz="0" w:space="0" w:color="auto"/>
      </w:divBdr>
    </w:div>
    <w:div w:id="1652639627">
      <w:bodyDiv w:val="1"/>
      <w:marLeft w:val="0"/>
      <w:marRight w:val="0"/>
      <w:marTop w:val="0"/>
      <w:marBottom w:val="0"/>
      <w:divBdr>
        <w:top w:val="none" w:sz="0" w:space="0" w:color="auto"/>
        <w:left w:val="none" w:sz="0" w:space="0" w:color="auto"/>
        <w:bottom w:val="none" w:sz="0" w:space="0" w:color="auto"/>
        <w:right w:val="none" w:sz="0" w:space="0" w:color="auto"/>
      </w:divBdr>
      <w:divsChild>
        <w:div w:id="59015037">
          <w:marLeft w:val="0"/>
          <w:marRight w:val="0"/>
          <w:marTop w:val="501"/>
          <w:marBottom w:val="0"/>
          <w:divBdr>
            <w:top w:val="none" w:sz="0" w:space="0" w:color="auto"/>
            <w:left w:val="none" w:sz="0" w:space="0" w:color="auto"/>
            <w:bottom w:val="none" w:sz="0" w:space="0" w:color="auto"/>
            <w:right w:val="none" w:sz="0" w:space="0" w:color="auto"/>
          </w:divBdr>
        </w:div>
        <w:div w:id="216091284">
          <w:marLeft w:val="0"/>
          <w:marRight w:val="0"/>
          <w:marTop w:val="501"/>
          <w:marBottom w:val="0"/>
          <w:divBdr>
            <w:top w:val="none" w:sz="0" w:space="0" w:color="auto"/>
            <w:left w:val="none" w:sz="0" w:space="0" w:color="auto"/>
            <w:bottom w:val="none" w:sz="0" w:space="0" w:color="auto"/>
            <w:right w:val="none" w:sz="0" w:space="0" w:color="auto"/>
          </w:divBdr>
        </w:div>
        <w:div w:id="390737275">
          <w:marLeft w:val="0"/>
          <w:marRight w:val="0"/>
          <w:marTop w:val="501"/>
          <w:marBottom w:val="0"/>
          <w:divBdr>
            <w:top w:val="none" w:sz="0" w:space="0" w:color="auto"/>
            <w:left w:val="none" w:sz="0" w:space="0" w:color="auto"/>
            <w:bottom w:val="none" w:sz="0" w:space="0" w:color="auto"/>
            <w:right w:val="none" w:sz="0" w:space="0" w:color="auto"/>
          </w:divBdr>
        </w:div>
        <w:div w:id="404109558">
          <w:marLeft w:val="0"/>
          <w:marRight w:val="0"/>
          <w:marTop w:val="501"/>
          <w:marBottom w:val="0"/>
          <w:divBdr>
            <w:top w:val="none" w:sz="0" w:space="0" w:color="auto"/>
            <w:left w:val="none" w:sz="0" w:space="0" w:color="auto"/>
            <w:bottom w:val="none" w:sz="0" w:space="0" w:color="auto"/>
            <w:right w:val="none" w:sz="0" w:space="0" w:color="auto"/>
          </w:divBdr>
        </w:div>
        <w:div w:id="447437202">
          <w:marLeft w:val="0"/>
          <w:marRight w:val="0"/>
          <w:marTop w:val="501"/>
          <w:marBottom w:val="0"/>
          <w:divBdr>
            <w:top w:val="none" w:sz="0" w:space="0" w:color="auto"/>
            <w:left w:val="none" w:sz="0" w:space="0" w:color="auto"/>
            <w:bottom w:val="none" w:sz="0" w:space="0" w:color="auto"/>
            <w:right w:val="none" w:sz="0" w:space="0" w:color="auto"/>
          </w:divBdr>
        </w:div>
        <w:div w:id="705257478">
          <w:marLeft w:val="0"/>
          <w:marRight w:val="0"/>
          <w:marTop w:val="501"/>
          <w:marBottom w:val="0"/>
          <w:divBdr>
            <w:top w:val="none" w:sz="0" w:space="0" w:color="auto"/>
            <w:left w:val="none" w:sz="0" w:space="0" w:color="auto"/>
            <w:bottom w:val="none" w:sz="0" w:space="0" w:color="auto"/>
            <w:right w:val="none" w:sz="0" w:space="0" w:color="auto"/>
          </w:divBdr>
        </w:div>
        <w:div w:id="780075097">
          <w:marLeft w:val="0"/>
          <w:marRight w:val="0"/>
          <w:marTop w:val="501"/>
          <w:marBottom w:val="0"/>
          <w:divBdr>
            <w:top w:val="none" w:sz="0" w:space="0" w:color="auto"/>
            <w:left w:val="none" w:sz="0" w:space="0" w:color="auto"/>
            <w:bottom w:val="none" w:sz="0" w:space="0" w:color="auto"/>
            <w:right w:val="none" w:sz="0" w:space="0" w:color="auto"/>
          </w:divBdr>
        </w:div>
        <w:div w:id="1155340696">
          <w:marLeft w:val="0"/>
          <w:marRight w:val="0"/>
          <w:marTop w:val="501"/>
          <w:marBottom w:val="0"/>
          <w:divBdr>
            <w:top w:val="none" w:sz="0" w:space="0" w:color="auto"/>
            <w:left w:val="none" w:sz="0" w:space="0" w:color="auto"/>
            <w:bottom w:val="none" w:sz="0" w:space="0" w:color="auto"/>
            <w:right w:val="none" w:sz="0" w:space="0" w:color="auto"/>
          </w:divBdr>
        </w:div>
        <w:div w:id="1301614921">
          <w:marLeft w:val="0"/>
          <w:marRight w:val="0"/>
          <w:marTop w:val="501"/>
          <w:marBottom w:val="0"/>
          <w:divBdr>
            <w:top w:val="none" w:sz="0" w:space="0" w:color="auto"/>
            <w:left w:val="none" w:sz="0" w:space="0" w:color="auto"/>
            <w:bottom w:val="none" w:sz="0" w:space="0" w:color="auto"/>
            <w:right w:val="none" w:sz="0" w:space="0" w:color="auto"/>
          </w:divBdr>
        </w:div>
        <w:div w:id="1637687561">
          <w:marLeft w:val="0"/>
          <w:marRight w:val="0"/>
          <w:marTop w:val="501"/>
          <w:marBottom w:val="0"/>
          <w:divBdr>
            <w:top w:val="none" w:sz="0" w:space="0" w:color="auto"/>
            <w:left w:val="none" w:sz="0" w:space="0" w:color="auto"/>
            <w:bottom w:val="none" w:sz="0" w:space="0" w:color="auto"/>
            <w:right w:val="none" w:sz="0" w:space="0" w:color="auto"/>
          </w:divBdr>
        </w:div>
        <w:div w:id="1747917482">
          <w:marLeft w:val="0"/>
          <w:marRight w:val="0"/>
          <w:marTop w:val="501"/>
          <w:marBottom w:val="0"/>
          <w:divBdr>
            <w:top w:val="none" w:sz="0" w:space="0" w:color="auto"/>
            <w:left w:val="none" w:sz="0" w:space="0" w:color="auto"/>
            <w:bottom w:val="none" w:sz="0" w:space="0" w:color="auto"/>
            <w:right w:val="none" w:sz="0" w:space="0" w:color="auto"/>
          </w:divBdr>
        </w:div>
        <w:div w:id="1834177902">
          <w:marLeft w:val="0"/>
          <w:marRight w:val="0"/>
          <w:marTop w:val="501"/>
          <w:marBottom w:val="0"/>
          <w:divBdr>
            <w:top w:val="none" w:sz="0" w:space="0" w:color="auto"/>
            <w:left w:val="none" w:sz="0" w:space="0" w:color="auto"/>
            <w:bottom w:val="none" w:sz="0" w:space="0" w:color="auto"/>
            <w:right w:val="none" w:sz="0" w:space="0" w:color="auto"/>
          </w:divBdr>
        </w:div>
        <w:div w:id="1875314515">
          <w:marLeft w:val="0"/>
          <w:marRight w:val="0"/>
          <w:marTop w:val="501"/>
          <w:marBottom w:val="0"/>
          <w:divBdr>
            <w:top w:val="none" w:sz="0" w:space="0" w:color="auto"/>
            <w:left w:val="none" w:sz="0" w:space="0" w:color="auto"/>
            <w:bottom w:val="none" w:sz="0" w:space="0" w:color="auto"/>
            <w:right w:val="none" w:sz="0" w:space="0" w:color="auto"/>
          </w:divBdr>
        </w:div>
        <w:div w:id="1951891056">
          <w:marLeft w:val="0"/>
          <w:marRight w:val="0"/>
          <w:marTop w:val="501"/>
          <w:marBottom w:val="0"/>
          <w:divBdr>
            <w:top w:val="none" w:sz="0" w:space="0" w:color="auto"/>
            <w:left w:val="none" w:sz="0" w:space="0" w:color="auto"/>
            <w:bottom w:val="none" w:sz="0" w:space="0" w:color="auto"/>
            <w:right w:val="none" w:sz="0" w:space="0" w:color="auto"/>
          </w:divBdr>
        </w:div>
        <w:div w:id="2114519360">
          <w:marLeft w:val="0"/>
          <w:marRight w:val="0"/>
          <w:marTop w:val="501"/>
          <w:marBottom w:val="0"/>
          <w:divBdr>
            <w:top w:val="none" w:sz="0" w:space="0" w:color="auto"/>
            <w:left w:val="none" w:sz="0" w:space="0" w:color="auto"/>
            <w:bottom w:val="none" w:sz="0" w:space="0" w:color="auto"/>
            <w:right w:val="none" w:sz="0" w:space="0" w:color="auto"/>
          </w:divBdr>
        </w:div>
      </w:divsChild>
    </w:div>
    <w:div w:id="1771507212">
      <w:bodyDiv w:val="1"/>
      <w:marLeft w:val="0"/>
      <w:marRight w:val="0"/>
      <w:marTop w:val="0"/>
      <w:marBottom w:val="0"/>
      <w:divBdr>
        <w:top w:val="none" w:sz="0" w:space="0" w:color="auto"/>
        <w:left w:val="none" w:sz="0" w:space="0" w:color="auto"/>
        <w:bottom w:val="none" w:sz="0" w:space="0" w:color="auto"/>
        <w:right w:val="none" w:sz="0" w:space="0" w:color="auto"/>
      </w:divBdr>
    </w:div>
    <w:div w:id="1845970343">
      <w:bodyDiv w:val="1"/>
      <w:marLeft w:val="0"/>
      <w:marRight w:val="0"/>
      <w:marTop w:val="0"/>
      <w:marBottom w:val="0"/>
      <w:divBdr>
        <w:top w:val="none" w:sz="0" w:space="0" w:color="auto"/>
        <w:left w:val="none" w:sz="0" w:space="0" w:color="auto"/>
        <w:bottom w:val="none" w:sz="0" w:space="0" w:color="auto"/>
        <w:right w:val="none" w:sz="0" w:space="0" w:color="auto"/>
      </w:divBdr>
      <w:divsChild>
        <w:div w:id="2043627381">
          <w:marLeft w:val="0"/>
          <w:marRight w:val="0"/>
          <w:marTop w:val="0"/>
          <w:marBottom w:val="0"/>
          <w:divBdr>
            <w:top w:val="none" w:sz="0" w:space="0" w:color="auto"/>
            <w:left w:val="none" w:sz="0" w:space="0" w:color="auto"/>
            <w:bottom w:val="none" w:sz="0" w:space="0" w:color="auto"/>
            <w:right w:val="none" w:sz="0" w:space="0" w:color="auto"/>
          </w:divBdr>
          <w:divsChild>
            <w:div w:id="1890725637">
              <w:marLeft w:val="0"/>
              <w:marRight w:val="0"/>
              <w:marTop w:val="100"/>
              <w:marBottom w:val="100"/>
              <w:divBdr>
                <w:top w:val="none" w:sz="0" w:space="0" w:color="auto"/>
                <w:left w:val="none" w:sz="0" w:space="0" w:color="auto"/>
                <w:bottom w:val="none" w:sz="0" w:space="0" w:color="auto"/>
                <w:right w:val="none" w:sz="0" w:space="0" w:color="auto"/>
              </w:divBdr>
              <w:divsChild>
                <w:div w:id="1456293799">
                  <w:marLeft w:val="0"/>
                  <w:marRight w:val="0"/>
                  <w:marTop w:val="0"/>
                  <w:marBottom w:val="0"/>
                  <w:divBdr>
                    <w:top w:val="none" w:sz="0" w:space="0" w:color="auto"/>
                    <w:left w:val="none" w:sz="0" w:space="0" w:color="auto"/>
                    <w:bottom w:val="none" w:sz="0" w:space="0" w:color="auto"/>
                    <w:right w:val="none" w:sz="0" w:space="0" w:color="auto"/>
                  </w:divBdr>
                  <w:divsChild>
                    <w:div w:id="161357665">
                      <w:marLeft w:val="0"/>
                      <w:marRight w:val="0"/>
                      <w:marTop w:val="251"/>
                      <w:marBottom w:val="0"/>
                      <w:divBdr>
                        <w:top w:val="none" w:sz="0" w:space="0" w:color="auto"/>
                        <w:left w:val="none" w:sz="0" w:space="0" w:color="auto"/>
                        <w:bottom w:val="none" w:sz="0" w:space="0" w:color="auto"/>
                        <w:right w:val="none" w:sz="0" w:space="0" w:color="auto"/>
                      </w:divBdr>
                      <w:divsChild>
                        <w:div w:id="2006586787">
                          <w:marLeft w:val="0"/>
                          <w:marRight w:val="0"/>
                          <w:marTop w:val="0"/>
                          <w:marBottom w:val="0"/>
                          <w:divBdr>
                            <w:top w:val="none" w:sz="0" w:space="0" w:color="auto"/>
                            <w:left w:val="none" w:sz="0" w:space="0" w:color="auto"/>
                            <w:bottom w:val="none" w:sz="0" w:space="0" w:color="auto"/>
                            <w:right w:val="none" w:sz="0" w:space="0" w:color="auto"/>
                          </w:divBdr>
                          <w:divsChild>
                            <w:div w:id="986711947">
                              <w:marLeft w:val="0"/>
                              <w:marRight w:val="0"/>
                              <w:marTop w:val="0"/>
                              <w:marBottom w:val="0"/>
                              <w:divBdr>
                                <w:top w:val="none" w:sz="0" w:space="0" w:color="auto"/>
                                <w:left w:val="none" w:sz="0" w:space="0" w:color="auto"/>
                                <w:bottom w:val="none" w:sz="0" w:space="0" w:color="auto"/>
                                <w:right w:val="none" w:sz="0" w:space="0" w:color="auto"/>
                              </w:divBdr>
                              <w:divsChild>
                                <w:div w:id="20028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944038">
      <w:bodyDiv w:val="1"/>
      <w:marLeft w:val="0"/>
      <w:marRight w:val="0"/>
      <w:marTop w:val="0"/>
      <w:marBottom w:val="0"/>
      <w:divBdr>
        <w:top w:val="none" w:sz="0" w:space="0" w:color="auto"/>
        <w:left w:val="none" w:sz="0" w:space="0" w:color="auto"/>
        <w:bottom w:val="none" w:sz="0" w:space="0" w:color="auto"/>
        <w:right w:val="none" w:sz="0" w:space="0" w:color="auto"/>
      </w:divBdr>
    </w:div>
    <w:div w:id="2000308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44</Pages>
  <Words>3395</Words>
  <Characters>19353</Characters>
  <Application>Microsoft Office Word</Application>
  <DocSecurity>0</DocSecurity>
  <Lines>161</Lines>
  <Paragraphs>45</Paragraphs>
  <ScaleCrop>false</ScaleCrop>
  <Company>微软中国</Company>
  <LinksUpToDate>false</LinksUpToDate>
  <CharactersWithSpaces>22703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6</cp:revision>
  <dcterms:created xsi:type="dcterms:W3CDTF">2019-03-05T00:13:00Z</dcterms:created>
  <dcterms:modified xsi:type="dcterms:W3CDTF">2019-08-15T12:07:00Z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