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auto"/>
                <w:sz w:val="131"/>
                <w:szCs w:val="24"/>
              </w:rPr>
            </w:pPr>
            <w:r>
              <w:rPr>
                <w:rFonts w:hint="eastAsia" w:ascii="华文行楷" w:hAnsi="GulimChe" w:eastAsia="华文行楷"/>
                <w:b/>
                <w:color w:val="auto"/>
                <w:sz w:val="131"/>
              </w:rPr>
              <w:t>党委中心</w:t>
            </w:r>
            <w:r>
              <w:rPr>
                <w:rFonts w:hint="eastAsia" w:ascii="华文行楷" w:hAnsi="Symbol" w:eastAsia="华文行楷"/>
                <w:b/>
                <w:color w:val="auto"/>
                <w:sz w:val="131"/>
              </w:rPr>
              <w:t>组</w:t>
            </w:r>
            <w:r>
              <w:rPr>
                <w:rFonts w:hint="eastAsia" w:ascii="华文行楷" w:hAnsi="GulimChe" w:eastAsia="华文行楷"/>
                <w:b/>
                <w:color w:val="auto"/>
                <w:sz w:val="131"/>
              </w:rPr>
              <w:t>理</w:t>
            </w:r>
            <w:r>
              <w:rPr>
                <w:rFonts w:hint="eastAsia" w:ascii="华文行楷" w:hAnsi="Symbol" w:eastAsia="华文行楷"/>
                <w:b/>
                <w:color w:val="auto"/>
                <w:sz w:val="131"/>
              </w:rPr>
              <w:t>论学习</w:t>
            </w:r>
          </w:p>
          <w:p>
            <w:pPr>
              <w:spacing w:line="380" w:lineRule="exact"/>
              <w:jc w:val="center"/>
              <w:rPr>
                <w:rFonts w:ascii="隶书" w:hAnsi="宋体" w:eastAsia="隶书"/>
                <w:b/>
                <w:color w:val="auto"/>
                <w:sz w:val="28"/>
                <w:szCs w:val="28"/>
              </w:rPr>
            </w:pPr>
          </w:p>
          <w:p>
            <w:pPr>
              <w:spacing w:line="380" w:lineRule="exact"/>
              <w:jc w:val="center"/>
              <w:rPr>
                <w:rFonts w:ascii="宋体" w:hAnsi="宋体"/>
                <w:b/>
                <w:color w:val="auto"/>
                <w:sz w:val="24"/>
                <w:szCs w:val="24"/>
              </w:rPr>
            </w:pPr>
            <w:r>
              <w:rPr>
                <w:rFonts w:hint="eastAsia" w:ascii="宋体" w:hAnsi="宋体"/>
                <w:b/>
                <w:color w:val="auto"/>
                <w:sz w:val="24"/>
              </w:rPr>
              <w:t>（第19期）</w:t>
            </w:r>
          </w:p>
        </w:tc>
      </w:tr>
    </w:tbl>
    <w:p>
      <w:pPr>
        <w:rPr>
          <w:rFonts w:ascii="黑体" w:hAnsi="黑体" w:eastAsia="黑体" w:cs="黑体"/>
          <w:b/>
          <w:bCs/>
          <w:color w:val="auto"/>
          <w:sz w:val="30"/>
          <w:szCs w:val="30"/>
          <w:u w:val="thick"/>
        </w:rPr>
      </w:pPr>
      <w:r>
        <w:rPr>
          <w:rFonts w:hint="eastAsia" w:ascii="黑体" w:hAnsi="黑体" w:eastAsia="黑体" w:cs="黑体"/>
          <w:b/>
          <w:bCs/>
          <w:color w:val="auto"/>
          <w:sz w:val="30"/>
          <w:szCs w:val="30"/>
        </w:rPr>
        <w:t>【“不忘初心、牢记使命”主题教育】</w:t>
      </w:r>
    </w:p>
    <w:p>
      <w:pPr>
        <w:pStyle w:val="2"/>
        <w:spacing w:beforeLines="100" w:beforeAutospacing="0" w:afterLines="100" w:afterAutospacing="0"/>
        <w:jc w:val="center"/>
        <w:rPr>
          <w:rFonts w:hint="eastAsia" w:ascii="黑体" w:hAnsi="ˎ̥" w:eastAsia="黑体"/>
          <w:color w:val="auto"/>
          <w:sz w:val="44"/>
          <w:szCs w:val="44"/>
        </w:rPr>
      </w:pPr>
      <w:r>
        <w:rPr>
          <w:rFonts w:hint="eastAsia" w:ascii="黑体" w:hAnsi="ˎ̥" w:eastAsia="黑体"/>
          <w:color w:val="auto"/>
          <w:sz w:val="44"/>
          <w:szCs w:val="44"/>
        </w:rPr>
        <w:t>目</w:t>
      </w:r>
      <w:r>
        <w:rPr>
          <w:rFonts w:hint="eastAsia" w:ascii="黑体" w:hAnsi="ˎ̥" w:eastAsia="黑体"/>
          <w:color w:val="auto"/>
          <w:sz w:val="44"/>
          <w:szCs w:val="44"/>
          <w:lang w:val="en-US" w:eastAsia="zh-CN"/>
        </w:rPr>
        <w:t xml:space="preserve">  </w:t>
      </w:r>
      <w:r>
        <w:rPr>
          <w:rFonts w:hint="eastAsia" w:ascii="黑体" w:hAnsi="ˎ̥" w:eastAsia="黑体"/>
          <w:color w:val="auto"/>
          <w:sz w:val="44"/>
          <w:szCs w:val="44"/>
        </w:rPr>
        <w:t>录</w:t>
      </w:r>
    </w:p>
    <w:p>
      <w:pPr>
        <w:pStyle w:val="2"/>
        <w:spacing w:before="0" w:beforeAutospacing="0" w:after="0" w:afterAutospacing="0" w:line="600" w:lineRule="exact"/>
        <w:rPr>
          <w:rFonts w:ascii="黑体" w:hAnsi="黑体" w:eastAsia="黑体" w:cs="黑体"/>
          <w:bCs w:val="0"/>
          <w:color w:val="auto"/>
          <w:kern w:val="0"/>
          <w:sz w:val="28"/>
          <w:szCs w:val="28"/>
        </w:rPr>
      </w:pPr>
      <w:r>
        <w:rPr>
          <w:rFonts w:hint="eastAsia" w:ascii="黑体" w:hAnsi="黑体" w:eastAsia="黑体" w:cs="黑体"/>
          <w:bCs w:val="0"/>
          <w:color w:val="auto"/>
          <w:kern w:val="0"/>
          <w:sz w:val="28"/>
          <w:szCs w:val="28"/>
        </w:rPr>
        <w:t>第五专题：牢固树立底线思维，防范化解重大风险</w:t>
      </w:r>
    </w:p>
    <w:p>
      <w:pPr>
        <w:pStyle w:val="2"/>
        <w:spacing w:before="0" w:beforeAutospacing="0" w:after="0" w:afterAutospacing="0" w:line="600" w:lineRule="exact"/>
        <w:rPr>
          <w:rFonts w:ascii="黑体" w:hAnsi="黑体" w:eastAsia="黑体" w:cs="黑体"/>
          <w:bCs w:val="0"/>
          <w:color w:val="auto"/>
          <w:kern w:val="0"/>
          <w:sz w:val="28"/>
          <w:szCs w:val="28"/>
        </w:rPr>
      </w:pPr>
      <w:r>
        <w:rPr>
          <w:rFonts w:hint="eastAsia" w:ascii="黑体" w:hAnsi="黑体" w:eastAsia="黑体" w:cs="黑体"/>
          <w:bCs w:val="0"/>
          <w:color w:val="auto"/>
          <w:kern w:val="0"/>
          <w:sz w:val="28"/>
          <w:szCs w:val="28"/>
        </w:rPr>
        <w:t>■【研讨内容】</w:t>
      </w:r>
    </w:p>
    <w:p>
      <w:pPr>
        <w:widowControl/>
        <w:numPr>
          <w:ilvl w:val="0"/>
          <w:numId w:val="1"/>
        </w:numPr>
        <w:spacing w:line="500" w:lineRule="exact"/>
        <w:jc w:val="distribute"/>
        <w:outlineLvl w:val="0"/>
        <w:rPr>
          <w:rFonts w:ascii="仿宋" w:hAnsi="仿宋" w:eastAsia="仿宋"/>
          <w:bCs/>
          <w:color w:val="auto"/>
          <w:kern w:val="0"/>
          <w:sz w:val="28"/>
          <w:szCs w:val="28"/>
        </w:rPr>
      </w:pPr>
      <w:r>
        <w:rPr>
          <w:rFonts w:hint="eastAsia" w:ascii="仿宋" w:hAnsi="仿宋" w:eastAsia="仿宋"/>
          <w:bCs/>
          <w:color w:val="auto"/>
          <w:kern w:val="0"/>
          <w:sz w:val="28"/>
          <w:szCs w:val="28"/>
        </w:rPr>
        <w:t>坚决维护国家主权、安全、发展利益——关于新时代坚持总体国家安全观……………………………………………1</w:t>
      </w:r>
    </w:p>
    <w:p>
      <w:pPr>
        <w:widowControl/>
        <w:numPr>
          <w:ilvl w:val="0"/>
          <w:numId w:val="1"/>
        </w:numPr>
        <w:spacing w:line="500" w:lineRule="exact"/>
        <w:jc w:val="distribute"/>
        <w:outlineLvl w:val="0"/>
        <w:rPr>
          <w:rFonts w:ascii="仿宋" w:hAnsi="仿宋" w:eastAsia="仿宋"/>
          <w:bCs/>
          <w:color w:val="auto"/>
          <w:kern w:val="0"/>
          <w:sz w:val="28"/>
          <w:szCs w:val="28"/>
        </w:rPr>
      </w:pPr>
      <w:r>
        <w:rPr>
          <w:rFonts w:hint="eastAsia" w:ascii="仿宋" w:hAnsi="仿宋" w:eastAsia="仿宋"/>
          <w:bCs/>
          <w:color w:val="auto"/>
          <w:kern w:val="0"/>
          <w:sz w:val="28"/>
          <w:szCs w:val="28"/>
        </w:rPr>
        <w:t>增强忧患意识、防范风险挑战要一以贯之………………7</w:t>
      </w:r>
    </w:p>
    <w:p>
      <w:pPr>
        <w:pStyle w:val="2"/>
        <w:spacing w:before="0" w:beforeAutospacing="0" w:after="0" w:afterAutospacing="0" w:line="600" w:lineRule="exact"/>
        <w:rPr>
          <w:rFonts w:ascii="黑体" w:hAnsi="黑体" w:eastAsia="黑体" w:cs="黑体"/>
          <w:bCs w:val="0"/>
          <w:color w:val="auto"/>
          <w:kern w:val="0"/>
          <w:sz w:val="28"/>
          <w:szCs w:val="28"/>
        </w:rPr>
      </w:pPr>
      <w:r>
        <w:rPr>
          <w:rFonts w:hint="eastAsia" w:ascii="黑体" w:hAnsi="黑体" w:eastAsia="黑体" w:cs="黑体"/>
          <w:bCs w:val="0"/>
          <w:color w:val="auto"/>
          <w:kern w:val="0"/>
          <w:sz w:val="28"/>
          <w:szCs w:val="28"/>
        </w:rPr>
        <w:t>■【自学内容】</w:t>
      </w:r>
    </w:p>
    <w:p>
      <w:pPr>
        <w:widowControl/>
        <w:numPr>
          <w:ilvl w:val="0"/>
          <w:numId w:val="1"/>
        </w:numPr>
        <w:spacing w:line="500" w:lineRule="exact"/>
        <w:jc w:val="distribute"/>
        <w:outlineLvl w:val="0"/>
        <w:rPr>
          <w:rFonts w:ascii="仿宋" w:hAnsi="仿宋" w:eastAsia="仿宋"/>
          <w:b/>
          <w:bCs/>
          <w:color w:val="auto"/>
          <w:w w:val="95"/>
          <w:kern w:val="0"/>
          <w:sz w:val="28"/>
          <w:szCs w:val="28"/>
        </w:rPr>
      </w:pPr>
      <w:r>
        <w:rPr>
          <w:rFonts w:hint="eastAsia" w:ascii="仿宋" w:hAnsi="仿宋" w:eastAsia="仿宋"/>
          <w:bCs/>
          <w:color w:val="auto"/>
          <w:kern w:val="0"/>
          <w:sz w:val="28"/>
          <w:szCs w:val="28"/>
        </w:rPr>
        <w:t>习近平总书记在省部级主要领导干部坚持底线思维着力防范化解重大风险专题研讨班开班式的重要讲话精神（2019年1月21日）</w:t>
      </w:r>
      <w:r>
        <w:rPr>
          <w:rFonts w:hint="eastAsia" w:ascii="仿宋" w:hAnsi="仿宋" w:eastAsia="仿宋"/>
          <w:color w:val="auto"/>
          <w:kern w:val="0"/>
          <w:sz w:val="28"/>
          <w:szCs w:val="28"/>
        </w:rPr>
        <w:t>……………………………………11</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人民日报评论员：坚持底线思维，增强忧患意识</w:t>
      </w:r>
      <w:r>
        <w:rPr>
          <w:rFonts w:hint="eastAsia" w:ascii="仿宋" w:hAnsi="仿宋" w:eastAsia="仿宋"/>
          <w:color w:val="auto"/>
          <w:kern w:val="0"/>
          <w:sz w:val="28"/>
          <w:szCs w:val="28"/>
        </w:rPr>
        <w:t>………16</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人民日报评论员：强化风险意识，提高化解能力</w:t>
      </w:r>
      <w:r>
        <w:rPr>
          <w:rFonts w:hint="eastAsia" w:ascii="仿宋" w:hAnsi="仿宋" w:eastAsia="仿宋"/>
          <w:color w:val="auto"/>
          <w:kern w:val="0"/>
          <w:sz w:val="28"/>
          <w:szCs w:val="28"/>
        </w:rPr>
        <w:t>………18</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人民日报评论员：勇于自我革命，战胜风险挑战</w:t>
      </w:r>
      <w:r>
        <w:rPr>
          <w:rFonts w:hint="eastAsia" w:ascii="仿宋" w:hAnsi="仿宋" w:eastAsia="仿宋"/>
          <w:color w:val="auto"/>
          <w:kern w:val="0"/>
          <w:sz w:val="28"/>
          <w:szCs w:val="28"/>
        </w:rPr>
        <w:t>………20</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人民日报评论员：扛起政治责任，永葆斗争精神</w:t>
      </w:r>
      <w:r>
        <w:rPr>
          <w:rFonts w:hint="eastAsia" w:ascii="仿宋" w:hAnsi="仿宋" w:eastAsia="仿宋"/>
          <w:color w:val="auto"/>
          <w:kern w:val="0"/>
          <w:sz w:val="28"/>
          <w:szCs w:val="28"/>
        </w:rPr>
        <w:t>………22</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人民日报评论员：汇聚起维护国家安全的强大力量</w:t>
      </w:r>
      <w:r>
        <w:rPr>
          <w:rFonts w:hint="eastAsia" w:ascii="仿宋" w:hAnsi="仿宋" w:eastAsia="仿宋"/>
          <w:color w:val="auto"/>
          <w:kern w:val="0"/>
          <w:sz w:val="28"/>
          <w:szCs w:val="28"/>
        </w:rPr>
        <w:t>……24</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人民日报评论员：中央权威不容挑战</w:t>
      </w:r>
      <w:r>
        <w:rPr>
          <w:rFonts w:hint="eastAsia" w:ascii="仿宋" w:hAnsi="仿宋" w:eastAsia="仿宋"/>
          <w:color w:val="auto"/>
          <w:kern w:val="0"/>
          <w:sz w:val="28"/>
          <w:szCs w:val="28"/>
        </w:rPr>
        <w:t>……………………26</w:t>
      </w:r>
    </w:p>
    <w:p>
      <w:pPr>
        <w:widowControl/>
        <w:numPr>
          <w:ilvl w:val="0"/>
          <w:numId w:val="1"/>
        </w:numPr>
        <w:spacing w:line="500" w:lineRule="exact"/>
        <w:jc w:val="distribute"/>
        <w:outlineLvl w:val="0"/>
        <w:rPr>
          <w:rFonts w:ascii="仿宋" w:hAnsi="仿宋" w:eastAsia="仿宋"/>
          <w:bCs/>
          <w:color w:val="auto"/>
          <w:kern w:val="0"/>
          <w:sz w:val="28"/>
          <w:szCs w:val="28"/>
        </w:rPr>
      </w:pPr>
      <w:r>
        <w:rPr>
          <w:rFonts w:ascii="仿宋" w:hAnsi="仿宋" w:eastAsia="仿宋"/>
          <w:bCs/>
          <w:color w:val="auto"/>
          <w:kern w:val="0"/>
          <w:sz w:val="28"/>
          <w:szCs w:val="28"/>
        </w:rPr>
        <w:t>人民日报评论员：“一国两制”底线不容挑战</w:t>
      </w:r>
      <w:r>
        <w:rPr>
          <w:rFonts w:hint="eastAsia" w:ascii="仿宋" w:hAnsi="仿宋" w:eastAsia="仿宋"/>
          <w:color w:val="auto"/>
          <w:kern w:val="0"/>
          <w:sz w:val="28"/>
          <w:szCs w:val="28"/>
        </w:rPr>
        <w:t>…………28</w:t>
      </w:r>
    </w:p>
    <w:p>
      <w:pPr>
        <w:widowControl/>
        <w:spacing w:line="500" w:lineRule="exact"/>
        <w:ind w:firstLine="393" w:firstLineChars="147"/>
        <w:outlineLvl w:val="0"/>
        <w:rPr>
          <w:rFonts w:ascii="仿宋" w:hAnsi="仿宋" w:eastAsia="仿宋"/>
          <w:b/>
          <w:bCs/>
          <w:color w:val="auto"/>
          <w:w w:val="95"/>
          <w:kern w:val="0"/>
          <w:sz w:val="28"/>
          <w:szCs w:val="28"/>
        </w:rPr>
      </w:pPr>
    </w:p>
    <w:p>
      <w:pPr>
        <w:widowControl/>
        <w:spacing w:line="500" w:lineRule="exact"/>
        <w:outlineLvl w:val="0"/>
        <w:rPr>
          <w:rFonts w:ascii="仿宋" w:hAnsi="仿宋" w:eastAsia="仿宋"/>
          <w:bCs/>
          <w:color w:val="auto"/>
          <w:w w:val="95"/>
          <w:kern w:val="0"/>
          <w:sz w:val="28"/>
          <w:szCs w:val="28"/>
        </w:rPr>
      </w:pPr>
      <w:bookmarkStart w:id="0" w:name="_GoBack"/>
      <w:bookmarkEnd w:id="0"/>
    </w:p>
    <w:p>
      <w:pPr>
        <w:widowControl/>
        <w:spacing w:line="500" w:lineRule="exact"/>
        <w:outlineLvl w:val="0"/>
        <w:rPr>
          <w:rFonts w:ascii="仿宋" w:hAnsi="仿宋" w:eastAsia="仿宋"/>
          <w:bCs/>
          <w:color w:val="auto"/>
          <w:w w:val="95"/>
          <w:kern w:val="0"/>
          <w:sz w:val="28"/>
          <w:szCs w:val="28"/>
        </w:rPr>
      </w:pPr>
    </w:p>
    <w:p>
      <w:pPr>
        <w:widowControl/>
        <w:spacing w:line="500" w:lineRule="exact"/>
        <w:outlineLvl w:val="0"/>
        <w:rPr>
          <w:rFonts w:ascii="仿宋" w:hAnsi="仿宋" w:eastAsia="仿宋"/>
          <w:bCs/>
          <w:color w:val="auto"/>
          <w:w w:val="95"/>
          <w:kern w:val="0"/>
          <w:sz w:val="28"/>
          <w:szCs w:val="28"/>
        </w:rPr>
      </w:pPr>
    </w:p>
    <w:tbl>
      <w:tblPr>
        <w:tblStyle w:val="10"/>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898" w:type="dxa"/>
            <w:tcBorders>
              <w:top w:val="thinThickSmallGap" w:color="auto" w:sz="24" w:space="0"/>
              <w:left w:val="nil"/>
              <w:bottom w:val="nil"/>
              <w:right w:val="nil"/>
            </w:tcBorders>
          </w:tcPr>
          <w:p>
            <w:pPr>
              <w:spacing w:line="320" w:lineRule="exact"/>
              <w:rPr>
                <w:rFonts w:hint="eastAsia" w:ascii="黑体" w:hAnsi="黑体" w:eastAsia="黑体" w:cs="黑体"/>
                <w:b/>
                <w:bCs/>
                <w:color w:val="auto"/>
                <w:spacing w:val="20"/>
                <w:sz w:val="28"/>
                <w:szCs w:val="28"/>
              </w:rPr>
            </w:pPr>
          </w:p>
          <w:p>
            <w:pPr>
              <w:spacing w:line="320" w:lineRule="exact"/>
              <w:rPr>
                <w:rFonts w:ascii="黑体" w:hAnsi="黑体" w:eastAsia="黑体" w:cs="黑体"/>
                <w:b/>
                <w:bCs/>
                <w:color w:val="auto"/>
                <w:spacing w:val="20"/>
                <w:sz w:val="28"/>
                <w:szCs w:val="28"/>
              </w:rPr>
            </w:pPr>
            <w:r>
              <w:rPr>
                <w:rFonts w:hint="eastAsia" w:ascii="黑体" w:hAnsi="黑体" w:eastAsia="黑体" w:cs="黑体"/>
                <w:b/>
                <w:bCs/>
                <w:color w:val="auto"/>
                <w:spacing w:val="20"/>
                <w:sz w:val="28"/>
                <w:szCs w:val="28"/>
              </w:rPr>
              <w:t>编印</w:t>
            </w:r>
            <w:r>
              <w:rPr>
                <w:rFonts w:hint="eastAsia" w:ascii="黑体" w:hAnsi="黑体" w:eastAsia="黑体" w:cs="黑体"/>
                <w:b/>
                <w:bCs/>
                <w:color w:val="auto"/>
                <w:spacing w:val="20"/>
                <w:sz w:val="28"/>
                <w:szCs w:val="28"/>
                <w:lang w:eastAsia="zh-CN"/>
              </w:rPr>
              <w:t>：</w:t>
            </w:r>
            <w:r>
              <w:rPr>
                <w:rFonts w:hint="eastAsia" w:ascii="黑体" w:hAnsi="黑体" w:eastAsia="黑体" w:cs="黑体"/>
                <w:b/>
                <w:bCs/>
                <w:color w:val="auto"/>
                <w:spacing w:val="20"/>
                <w:sz w:val="28"/>
                <w:szCs w:val="28"/>
              </w:rPr>
              <w:t>沈阳师范大学党委宣传部</w:t>
            </w:r>
          </w:p>
          <w:p>
            <w:pPr>
              <w:spacing w:line="320" w:lineRule="exact"/>
              <w:rPr>
                <w:rFonts w:ascii="黑体" w:hAnsi="黑体" w:eastAsia="黑体" w:cs="黑体"/>
                <w:b/>
                <w:bCs/>
                <w:color w:val="auto"/>
                <w:spacing w:val="20"/>
                <w:sz w:val="28"/>
                <w:szCs w:val="28"/>
              </w:rPr>
            </w:pPr>
            <w:r>
              <w:rPr>
                <w:rFonts w:hint="eastAsia" w:ascii="黑体" w:hAnsi="黑体" w:eastAsia="黑体" w:cs="黑体"/>
                <w:b/>
                <w:bCs/>
                <w:color w:val="auto"/>
                <w:spacing w:val="20"/>
                <w:sz w:val="28"/>
                <w:szCs w:val="28"/>
              </w:rPr>
              <w:t>电话</w:t>
            </w:r>
            <w:r>
              <w:rPr>
                <w:rFonts w:hint="eastAsia" w:ascii="黑体" w:hAnsi="黑体" w:eastAsia="黑体" w:cs="黑体"/>
                <w:b/>
                <w:bCs/>
                <w:color w:val="auto"/>
                <w:spacing w:val="20"/>
                <w:sz w:val="28"/>
                <w:szCs w:val="28"/>
                <w:lang w:eastAsia="zh-CN"/>
              </w:rPr>
              <w:t>：</w:t>
            </w:r>
            <w:r>
              <w:rPr>
                <w:rFonts w:hint="eastAsia" w:ascii="黑体" w:hAnsi="黑体" w:eastAsia="黑体" w:cs="黑体"/>
                <w:b/>
                <w:bCs/>
                <w:color w:val="auto"/>
                <w:spacing w:val="20"/>
                <w:sz w:val="28"/>
                <w:szCs w:val="28"/>
              </w:rPr>
              <w:t>02486593020（63020）</w:t>
            </w:r>
          </w:p>
          <w:p>
            <w:pPr>
              <w:spacing w:line="320" w:lineRule="exact"/>
              <w:rPr>
                <w:rFonts w:ascii="黑体" w:hAnsi="黑体" w:eastAsia="黑体" w:cs="黑体"/>
                <w:b/>
                <w:color w:val="auto"/>
                <w:spacing w:val="20"/>
                <w:sz w:val="24"/>
                <w:szCs w:val="24"/>
              </w:rPr>
            </w:pPr>
            <w:r>
              <w:rPr>
                <w:rFonts w:hint="eastAsia" w:ascii="黑体" w:hAnsi="黑体" w:eastAsia="黑体" w:cs="黑体"/>
                <w:b/>
                <w:bCs/>
                <w:color w:val="auto"/>
                <w:spacing w:val="20"/>
                <w:sz w:val="28"/>
                <w:szCs w:val="28"/>
              </w:rPr>
              <w:t>日期</w:t>
            </w:r>
            <w:r>
              <w:rPr>
                <w:rFonts w:hint="eastAsia" w:ascii="黑体" w:hAnsi="黑体" w:eastAsia="黑体" w:cs="黑体"/>
                <w:b/>
                <w:bCs/>
                <w:color w:val="auto"/>
                <w:spacing w:val="20"/>
                <w:sz w:val="28"/>
                <w:szCs w:val="28"/>
                <w:lang w:eastAsia="zh-CN"/>
              </w:rPr>
              <w:t>：</w:t>
            </w:r>
            <w:r>
              <w:rPr>
                <w:rFonts w:hint="eastAsia" w:ascii="黑体" w:hAnsi="黑体" w:eastAsia="黑体" w:cs="黑体"/>
                <w:b/>
                <w:bCs/>
                <w:color w:val="auto"/>
                <w:spacing w:val="20"/>
                <w:sz w:val="28"/>
                <w:szCs w:val="28"/>
              </w:rPr>
              <w:t>2019年9月16日</w:t>
            </w:r>
          </w:p>
        </w:tc>
      </w:tr>
    </w:tbl>
    <w:p>
      <w:pPr>
        <w:pStyle w:val="2"/>
        <w:spacing w:beforeLines="100" w:beforeAutospacing="0" w:afterLines="100" w:afterAutospacing="0"/>
        <w:jc w:val="center"/>
        <w:rPr>
          <w:rFonts w:ascii="黑体" w:hAnsi="黑体" w:eastAsia="黑体" w:cs="黑体"/>
          <w:color w:val="auto"/>
          <w:kern w:val="0"/>
          <w:sz w:val="44"/>
          <w:szCs w:val="44"/>
        </w:rPr>
        <w:sectPr>
          <w:pgSz w:w="11906" w:h="16838"/>
          <w:pgMar w:top="1417" w:right="1417" w:bottom="1417" w:left="1417"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坚决维护国家主权、安全、发展利益</w:t>
      </w:r>
      <w:r>
        <w:rPr>
          <w:rFonts w:hint="eastAsia" w:ascii="黑体" w:hAnsi="黑体" w:eastAsia="黑体" w:cs="黑体"/>
          <w:b/>
          <w:bCs/>
          <w:kern w:val="0"/>
          <w:sz w:val="44"/>
          <w:szCs w:val="44"/>
          <w:vertAlign w:val="superscript"/>
        </w:rPr>
        <w:footnoteReference w:id="0"/>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——关于新时代坚持总体国家安全观</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color w:val="auto"/>
          <w:sz w:val="32"/>
          <w:szCs w:val="32"/>
        </w:rPr>
      </w:pPr>
      <w:r>
        <w:rPr>
          <w:rFonts w:hint="eastAsia" w:ascii="黑体" w:hAnsi="黑体" w:eastAsia="黑体" w:cs="黑体"/>
          <w:b/>
          <w:bCs/>
          <w:color w:val="auto"/>
          <w:sz w:val="32"/>
          <w:szCs w:val="32"/>
          <w:lang w:eastAsia="zh-CN"/>
        </w:rPr>
        <w:t>一、</w:t>
      </w:r>
      <w:r>
        <w:rPr>
          <w:rFonts w:hint="eastAsia" w:ascii="黑体" w:hAnsi="黑体" w:eastAsia="黑体" w:cs="黑体"/>
          <w:b/>
          <w:bCs/>
          <w:color w:val="auto"/>
          <w:sz w:val="32"/>
          <w:szCs w:val="32"/>
        </w:rPr>
        <w:t>国家安全是安邦定国的重要基石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国家安全是国家生存发展的基本前提。维护国家安全是全国各族人民根本利益所在。习近平总书记强调：“我们党要巩固执政地位，要团结带领人民坚持和发展中国特色社会主义，保证国家安全是头等大事。”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统筹发展和安全，增强忧患意识，做到居安思危，是我们党治国理政的一个重大原则。当前，我国面临复杂多变的安全和发展环境，各种可以预见和难以预见的风险因素明显增多，各方面风险可能不断积累甚至集中显露。国家安全内涵和外延比历史上任何时候都要丰富，时空领域比历史上任何时候都要宽广，内外因素比历史上任何时候都要复杂，维护国家安全和社会稳定的任务十分艰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在准确把握国家安全形势变化新特点新趋势的基础上，以习近平同志为核心的党中央创新国家安全理念，统揽国家安全全局，创造性提出总体国家安全观。总体国家安全观把我们党对国家安全的认识提升到了新的高度和境界，为破解我国国家安全面临的难题、推进新时代国家安全工作提供了基本遵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总体国家安全观关键在“总体”，强调的是做好国家安全工作的系统思维和方法，突出的是“大安全”理念，涵盖政治、军事、国土、经济、文化、社会、科技、网络、生态、资源、核、海外利益、太空、深海、极地、生物等诸多领域，无所不在，而且将随着社会发展不断拓展。贯彻总体国家安全观，要求我们既重视发展问题又重视安全问题，既重视外部安全又重视内部安全，既重视国土安全又重视国民安全，既重视传统安全又重视非传统安全，既重视自身安全又重视共同安全。要完善国家安全制度体系，加强国家安全能力建设，坚决维护国家主权、安全、发展利益。</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二、走出一条中国特色国家安全道路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总体国家安全观，必须坚持国家利益至上，以人民安全为宗旨，以政治安全为根本，以经济安全为基础，以军事、文化、社会安全为保障，以促进国际安全为依托，维护各领域国家安全，构建国家安全体系，走中国特色国家安全道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统筹发展和安全两件大事。发展是安全的基础和目的，安全是发展的条件和保障，发展和安全要同步推进。既要善于运用发展成果夯实国家安全的实力基础，又要善于塑造有利于经济社会发展的安全环境，以发展促安全、以安全保发展，努力建久安之势、成长治之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人民安全、政治安全、国家利益至上的有机统一。人民安全是国家安全的宗旨，政治安全是国家安全的根本，国家利益至上是国家安全的准则。要坚持国家安全一切为了人民、一切依靠人民，为人民创造良好生存发展条件和安定生产生活环境；把政权安全、制度安全放在首要位置，为国家安全提供根本政治保证；把国家利益作为制定国家安全战略的出发点，更坚决更有效地维护好捍卫好国家利益尤其是核心利益，实现人民安居乐业、党的长期执政、国家长治久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立足于防，又有效处置风险。面对波谲云诡的国际形势、复杂敏感的周边环境、艰巨繁重的改革发展稳定任务，我们必须始终保持高度警惕。既要警惕“黑天鹅”事件，也要防范“灰犀牛”事件；既要有防范风险的先手，也要有应对和化解风险挑战的高招；既要打好防范和抵御风险的有准备之战，也要打好化险为夷、转危为机的战略主动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维护和塑造国家安全。维护国家安全，要立足国际秩序大变局来把握，立足防范风险的大前提来统筹，立足我国发展重要战略机遇期大背景来谋划，保持战略定力、战略自信、战略耐心，把战略主动权牢牢掌握在自己手中。塑造是更高层次更具前瞻性的维护，要发挥负责任大国作用，引导国际社会共同塑造更加公正合理的国际新秩序，推动各方朝着互利互惠、共同安全的目标相向而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科学统筹。要统筹处理好安全领域的各类问题，科学研判、辩证分析，全面把握、协调推进，既注重总体谋划，又要以重点突破带动整体推进，切实做好国家安全各项工作。加强国家安全教育，增强全党全国人民国家安全意识，充分调动各方面积极性，推动全社会形成维护国家安全的强大合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坚持党对国家安全工作的绝对领导，是做好国家安全工作的根本原则，是维护国家安全和社会安定的根本保证。要建立健全党委统一领导的国家安全工作责任制，实施更为有力的统领和协调，做到守土有责、守土尽责。</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三、维护重点领域国家安全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维护重点领域国家安全是主阵地、主战场。全面贯彻落实总体国家安全观，要聚焦重点，抓纲带目，把确保政治安全作为首要任务，统筹推进各重点领域国家安全工作。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政治安全。政治安全的核心是政权安全和制度安全，最根本的就是维护中国共产党的领导和执政地位、维护中国特色社会主义制度。各种敌对势力从来没有停止对我国实施西化、分化战略，从来没有停止对中国共产党领导和我国社会主义制度进行颠覆破坏活动，始终企图在我国策划“颜色革命”。要坚持党对一切工作的领导，切实加强意识形态工作，持续巩固壮大主流舆论强势，严密防范和坚决打击各种渗透颠覆破坏活动。高度重视对青年一代的思想政治工作，教育引导广大青年自觉坚持党的领导，听党话、跟党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国土安全。国土安全是立国之基。要提升维护国土安全能力，加强边防、海防、空防建设，坚决捍卫领土主权和海洋权益，有效遏制侵害我国国土安全的各种图谋和行为，筑牢国土安全的铜墙铁壁。坚决反对一切分裂祖国的活动，深入打击恐怖主义、分裂主义、极端主义这“三股势力”，坚决防范“藏独”、“东突”，坚决挫败任何形式的“台独”分裂图谋，全力维护香港、澳门长期繁荣稳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经济安全。经济安全是国家安全的基础。维护经济安全首先要保证基本经济制度安全。要保障关系国民经济命脉的重要行业和关键领域安全。健全金融宏观审慎管理和金融风险防范、处置机制，防范和化解系统性、区域性金融风险，防范和抵御外部金融风险的冲击。保障经济社会发展所需的资源能源持续、可靠和有效供给。确保国家粮食安全，把中国人的饭碗牢牢端在自己手中。加强自主创新能力建设，加快发展自主可控的战略高新技术和重要领域关键核心技术，保障重大技术和工程的安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社会安全。社会安全与人民群众切身利益关系最密切，是人民群众安全感的晴雨表，是社会安定的风向标。随着经济发展、社会进步，人民群众对过上美好生活有更高的期待，对社会安全有更高的标准。要积极预防、减少和化解社会矛盾，妥善处置公共卫生、重大灾害等影响国家安全的突发事件。深入推进扫黑除恶专项斗争，坚持保障合法权益和打击违法犯罪两手都要硬、都要快。</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网络安全。网络安全已经成为我国面临的最复杂、最现实、最严峻的非传统安全问题之一。没有网络安全就没有国家安全，就没有经济社会稳定运行，广大人民群众利益也难以得到保障。要加强网络综合治理，形成从技术到内容、从日常安全到打击犯罪的网络治理合力。坚持自力更生、自主创新，加速推动信息领域核心技术突破。加强关键信息基础设施网络安全防护，不断增强网络安全防御能力和威慑能力。加强网络安全预警监测，切实保障国家数据安全，切实维护国家网络空间主权安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维护外部安全。和平稳定的国际环境和国际秩序是国家安全的重要保障。要坚持共同、综合、合作、可持续的新安全观，积极塑造外部安全环境，加强安全领域合作，引导国际社会共同维护国际安全。切实维护我国海外利益安全，保护海外中国公民、组织和机构的安全和正当权益，努力形成强有力的海外利益安全保障体系。</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四、增强忧患意识、防范风险挑战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安而不忘危，存而不忘亡，治而不忘乱。”忧患意识是中华民族的一个重要精神特质。我们党是生于忧患、成长于忧患、壮大于忧患的政党。习近平总书记指出：“我们共产党人的忧患意识，就是忧党、忧国、忧民意识，这是一种责任，更是一种担当。”</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九十多年来，中国共产党所取得的成就与进步震古烁今，所经历的困难与风险世所罕见。其中有危难之际的绝处逢生，有挫折之后的毅然奋起，有失误之后的拨乱反正，有磨难面前的百折不挠，既充满艰险又充满神奇，既历尽苦难又辉煌迭出。有困难、有风险、有危机、有曲折，都不可怕，关键在于我们党始终勇于面对、遇变不惊、攻坚克难、化险为夷。正是一代代中国共产党人心存忧患、肩扛重担，才团结带领中国人民不断从胜利走向新的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当前，我国正处于一个大有可为的历史机遇期，发展形势总的是好的，大局是稳定的。但我们面临的风险也是多方面的，有外部风险，也有内部风险；有一般风险，也有重大风险。重大风险既包括国内的经济、政治、意识形态、社会风险以及来自自然界的风险，也包括国际经济、政治、军事风险等。特别是要看到，各种威胁和挑战联动效应明显，各种矛盾风险挑战源、各类矛盾风险挑战点相互交织、相互作用。如果发生重大风险又扛不住，国家安全就可能面临重大威胁，实现中华民族伟大复兴的进程就可能迟滞或被迫中断。</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总书记强调：“前进的道路不可能一帆风顺，越是前景光明，越是要增强忧患意识，做到居安思危，全面认识和有力应对一些重大风险挑战。”必须把防风险摆在突出位置，着力破解各种矛盾和问题，力争不出现重大风险或在出现重大风险时扛得住、过得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明者防祸于未萌，智者图患于将来。”预判风险所在是防范风险的前提，把握风险走向是谋求战略主动的关键。要加强战略预判和风险预警，见微知著、未雨绸缪，力争把风险化解在源头，防止各种风险传导、叠加、演变、升级。提高风险化解能力，透过复杂现象把握本质，抓住要害、找准原因，果断决策，善于引导群众、组织群众，善于整合各方力量、科学排兵布阵，有效予以处理。完善风险防控机制，建立健全风险研判机制、决策风险评估机制、风险防控协同机制、风险防控责任机制，主动加强协调配合，坚持一级抓一级、层层抓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防范化解重大风险，是各级党委、政府和领导干部的政治职责。要敢于担当、敢于斗争，把防范化解重大风险工作做实做细做好，决不让小风险演化为大风险，不让个别风险演化为综合风险，不让局部风险演化为区域性或系统性风险，不让经济风险演化为社会政治风险，不让国际风险演化为国内风险。</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p>
    <w:p>
      <w:pPr>
        <w:widowControl/>
        <w:jc w:val="left"/>
        <w:rPr>
          <w:rFonts w:ascii="黑体" w:hAnsi="黑体" w:eastAsia="黑体" w:cs="黑体"/>
          <w:color w:val="auto"/>
          <w:kern w:val="0"/>
          <w:sz w:val="44"/>
          <w:szCs w:val="44"/>
        </w:rPr>
      </w:pPr>
      <w:r>
        <w:rPr>
          <w:rFonts w:ascii="黑体" w:hAnsi="黑体" w:eastAsia="黑体" w:cs="黑体"/>
          <w:color w:val="auto"/>
          <w:kern w:val="0"/>
          <w:sz w:val="44"/>
          <w:szCs w:val="44"/>
        </w:rPr>
        <w:br w:type="page"/>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增强忧患意识、防范风险挑战要一以贯之</w:t>
      </w:r>
      <w:r>
        <w:rPr>
          <w:rFonts w:hint="eastAsia" w:ascii="黑体" w:hAnsi="黑体" w:eastAsia="黑体" w:cs="黑体"/>
          <w:b/>
          <w:bCs/>
          <w:kern w:val="0"/>
          <w:sz w:val="44"/>
          <w:szCs w:val="44"/>
          <w:vertAlign w:val="superscript"/>
        </w:rPr>
        <w:footnoteReference w:id="1"/>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(二○一八年一月五日)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备豫不虞，为国常道。”我经常举例子说，一九四五年毛泽东同志在党的七大上作结论报告，在讲“准备吃亏”时一口气列了十七条困难。二○一六年，我在省部级主要领导干部学习贯彻党的十八届五中全会精神专题研讨班上就讲到了这个问题。今天，我想再次予以强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讲过“木桶原理”,木桶有短板就装不满水，但木桶底板有洞就装不了水。我们既要善于补齐短板，更要注重加固底板。防控和化解各种重大风险，就是加固底板。《诗经》上说：“迨天之未阴雨，彻彼桑土，绸缪牖户。”说的是一种小鸟，在天未下雨之前，就懂得衔取桑树根，缠绕巢穴，使巢更加坚固。见兔顾犬、亡羊补牢，是为下策；积谷防饥、曲突徙薪，方为上策。各种风险我们都要防控，但重点要防控那些可能迟滞或中断中华民族伟大复兴进程的全局性风险，这是我一直强调底线思维的根本含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近代以后，中华民族复兴进程曾多次被打断。鸦片战争和帝国主义列强的入侵，不仅使我国落伍了，而且一次又一次摧毁了中国人民寻求民族独立和复兴的努力。列强通过签订一系列不平等条约，迫使清政府割地赔款，先后侵占我国一百八十多万平方公里的领土；至一九○一年中国对外八次主要赔款（包括庚子赔款应付的利息）总计约折合十九亿五千三百万银元，相当于清政府一九○一年收入总额的十六倍；到一九一七年，强迫中国开放的通商口岸达到九十二个，租界遍布各个通商口岸。辛亥革命后，我国虽然结束了绵延两千多年的君主专制制度，但军阀混战、日本帝国主义入侵、国民党蒋介石反动统治，又“把中国拖到了绝境”。新中国成立后重新开启的中华民族伟大复兴进程也遇到了很多风险挑战，比如，美国等西方国家全面封锁、抗美援朝战争、三年自然灾害、中苏决裂和边境冲突、抗美援越战争、“文化大革命”等。这些风险挑战性质和程度不同，但处理不好、处理不当都会对我国发展进程产生重大冲击和干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回溯这个历史过程，就是想提醒全党同志，前进道路不可能一帆风顺，越是取得成绩的时候，越是要有如履薄冰的谨慎，越是要有居安思危的忧患，绝不能犯战略性、颠覆性错误。明代《钱公良测语》一书中说：“天下之祸不生于逆，生于顺”，强调“消祸于未萌”、“治乱于未乱”、“消未起之患”。国家发展如同保持人的健康，疾病初发，吃药扎针就能痊愈；等到病入膏肓才诊疗，则为时已晚，正如《淮南子·说山训》中所说：“良医者，常治无病之病，故无病；圣人者，常治无患之患，故无患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当前，我国正处于一个大有可为的历史机遇期，发展形势总的是好的，大局是稳定的。但我们面临的风险也是多方面的，有外部风险，也有内部风险，有一般风险，也有重大风险。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马克思说：“在人类历史上存在着和古生物学中一样的情形。由于某种判断的盲目性，甚至最杰出的人物也会根本看不到眼前的事物。后来，到了一定的时候，人们就惊奇地发现，从前没有看到的东西现在到处都露出自己的痕迹。”预判风险所在是防范风险的前提，把握风险走向是谋求战略主动的关键。面对波谲云诡的国际形势、复杂敏感的周边环境、艰巨繁重的改革发展稳定任务，我们既要高度警惕“黑天鹅”事件，也要防范“灰犀牛”事件；既要有防范风险的先手，也要有应对和化解风险挑战的高招；既要打好防范和抵御风险的有准备之战，也要打好化险为夷、转危为机的战略主动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在党的十九大报告开宗明义就强调不忘初心，牢记使命。这个话，党的十八大以来我反复在讲，目的就是提醒全党不要忘了中国共产党是什么、要干什么这个根本问题，不要在日益复杂的斗争中迷失了自我、迷失了方向。这里，我给大家念几段话。</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一段是方志敏同志一九三五年在遗著中写下的话：“我们相信，中国一定有个可赞美的光明前途。……到那时，到处都是活跃跃的创造，到处都是日新月异的进步，欢歌将代替了悲叹，笑脸将代替了哭脸，富裕将代替了贫穷，康健将代替了疾苦，智慧将代替了愚昧，友爱将代替了仇杀，生之快乐将代替了死之悲哀，明媚的花园，将代替了凄凉的荒地！这时，我们民族就可以无愧色的立在人类的面前，而生育我们的母亲，也会最美丽地装饰起来，与世界上各位母亲平等的携手了。这么光荣的一天，决不在辽远的将来，而在很近的将来，我们可以这样相信的，朋友！”方志敏这本书，我看了很多遍，每次都深受感动。这就是我们共产党人的信念和期待，我们一代一代共产党人都要为了祖国和人民、为了中华民族伟大复兴不断作出自己的努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段是毛泽东同志一九四○年一月在陕甘宁边区文化协会第一次代表大会上讲的话：“我们共产党人，多年以来，不但为中国的政治革命和经济革命而奋斗，而且为中国的文化革命而奋斗；一切这些的目的，在于建设一个中华民族的新社会和新国家。在这个新社会和新国家中，不但有新政治、新经济，而且有新文化。这就是说，我们不但要把一个政治上受压迫、经济上受剥削的中国，变为一个政治上自由和经济上繁荣的中国，而且要把一个被旧文化统治因而愚昧落后的中国，变为一个被新文化统治因而文明先进的中国。一句话，我们要建立一个新中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段是毛泽东同志一九五六年八月在党的八大预备会议第一次会议上讲的话：“我们团结党内外、国内外一切可以团结的力量，目的是为了什么呢？是为了建设一个伟大的社会主义国家。”这“将完全改变过去一百多年落后的那种情况，被人家看不起的那种情况，倒霉的那种情况，而且会赶上世界上最强大的资本主义国家，就是美国”。“如果不是这样，那我们中华民族就对不起全世界各民族，我们对人类的贡献就不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四段是邓小平同志说的话：“我们中国要用本世纪末期的二十年，再加上下个世纪的五十年，共七十年的时间，努力向世界证明社会主义优于资本主义。我们要用发展生产力和科学技术的实践，用精神文明、物质文明建设的实践，证明社会主义制度优于资本主义制度，让发达的资本主义国家的人民认识到，社会主义确实比资本主义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们党的初心就是为中国人民谋幸福，使命就是为中华民族谋复兴。全党同志都要牢牢记住这一点。我在党的十九大报告中强调：“中华民族伟大复兴，绝不是轻轻松松、敲锣打鼓就能实现的。全党必须准备付出更为艰巨、更为艰苦的努力。”中国特色社会主义进入新时代，也不是轻轻松松、敲锣打鼓就能进入的。事非经过不知难。我们都亲身经历了党的十八大以来的历程，对这五年来党和国家各项工作发生的深刻变化都有体会，也都付出了努力。二○一七年七月二十六日，我在省部级主要领导干部专题研讨班上的讲话从九个方面作了概括。这些成就和变革，有些是前所未有的，有些是振聋发聩的，有些是荡气回肠的，有些是惊心动魄的，哪一项要实现都不容易，都需要极大的政治勇气和政治胆魄，也都需要精心谋划和顽强毅力。前进的道路不可能一马平川，我们要继续进行具有许多新的历史特点的伟大斗争，准备战胜一切艰难险阻，朝着我们党确立的伟大目标奋勇前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国是世界上最大的社会主义国家，当我国建成社会主义现代化强国、成为世界上第一个不是走资本主义道路而是走社会主义道路成功建成现代化强国时，我们党领导人民在中国进行的伟大社会革命将更加充分地展示出其历史意义。所以，我在党的十九大报告中强调：“中国特色社会主义进入新时代，在中华人民共和国发展史上、中华民族发展史上具有重大意义，在世界社会主义发展史上、人类社会发展史上也具有重大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完成二○二○年全面建成小康社会目标只有三年时间，时间紧，任务重。大家要以时不我待、只争朝夕的精神投入工作，努力把党的十九大提出的大政方针、作出的工作部署落到实处，不断开创新时代中国特色社会主义事业新局面!</w:t>
      </w:r>
    </w:p>
    <w:p>
      <w:pPr>
        <w:widowControl/>
        <w:spacing w:line="500" w:lineRule="atLeast"/>
        <w:jc w:val="left"/>
        <w:outlineLvl w:val="0"/>
        <w:rPr>
          <w:rFonts w:ascii="宋体" w:hAnsi="宋体" w:cs="宋体"/>
          <w:b/>
          <w:color w:val="auto"/>
          <w:sz w:val="18"/>
          <w:szCs w:val="18"/>
          <w:shd w:val="clear" w:color="auto" w:fill="FFFFFF"/>
        </w:rPr>
      </w:pPr>
    </w:p>
    <w:p>
      <w:pPr>
        <w:widowControl/>
        <w:jc w:val="left"/>
        <w:rPr>
          <w:rFonts w:ascii="宋体" w:hAnsi="宋体" w:cs="宋体"/>
          <w:b/>
          <w:color w:val="auto"/>
          <w:sz w:val="18"/>
          <w:szCs w:val="18"/>
          <w:shd w:val="clear" w:color="auto" w:fill="FFFFFF"/>
        </w:rPr>
      </w:pPr>
      <w:r>
        <w:rPr>
          <w:rFonts w:ascii="宋体" w:hAnsi="宋体" w:cs="宋体"/>
          <w:b/>
          <w:color w:val="auto"/>
          <w:sz w:val="18"/>
          <w:szCs w:val="18"/>
          <w:shd w:val="clear" w:color="auto" w:fill="FFFFFF"/>
        </w:rPr>
        <w:br w:type="page"/>
      </w:r>
    </w:p>
    <w:p>
      <w:pPr>
        <w:widowControl/>
        <w:ind w:left="1"/>
        <w:jc w:val="center"/>
        <w:outlineLvl w:val="0"/>
        <w:rPr>
          <w:rFonts w:hint="eastAsia" w:ascii="仿宋_GB2312" w:hAnsi="黑体" w:eastAsia="仿宋_GB2312" w:cs="黑体"/>
          <w:b/>
          <w:bCs/>
          <w:color w:val="auto"/>
          <w:sz w:val="32"/>
          <w:szCs w:val="32"/>
        </w:rPr>
      </w:pPr>
      <w:r>
        <w:rPr>
          <w:rFonts w:hint="eastAsia" w:ascii="仿宋_GB2312" w:hAnsi="黑体" w:eastAsia="仿宋_GB2312" w:cs="黑体"/>
          <w:b/>
          <w:bCs/>
          <w:color w:val="auto"/>
          <w:sz w:val="32"/>
          <w:szCs w:val="32"/>
        </w:rPr>
        <w:t>习近平在省部级主要领导干部坚持底线思维着力防范化解重大</w:t>
      </w:r>
    </w:p>
    <w:p>
      <w:pPr>
        <w:widowControl/>
        <w:ind w:left="1"/>
        <w:jc w:val="center"/>
        <w:outlineLvl w:val="0"/>
        <w:rPr>
          <w:rFonts w:ascii="仿宋_GB2312" w:hAnsi="黑体" w:eastAsia="仿宋_GB2312" w:cs="黑体"/>
          <w:b/>
          <w:bCs/>
          <w:color w:val="auto"/>
          <w:sz w:val="32"/>
          <w:szCs w:val="32"/>
        </w:rPr>
      </w:pPr>
      <w:r>
        <w:rPr>
          <w:rFonts w:hint="eastAsia" w:ascii="仿宋_GB2312" w:hAnsi="黑体" w:eastAsia="仿宋_GB2312" w:cs="黑体"/>
          <w:b/>
          <w:bCs/>
          <w:color w:val="auto"/>
          <w:sz w:val="32"/>
          <w:szCs w:val="32"/>
        </w:rPr>
        <w:t>风险专题研讨班开班式上发表重要讲话强调</w:t>
      </w:r>
    </w:p>
    <w:p>
      <w:pPr>
        <w:keepNext w:val="0"/>
        <w:keepLines w:val="0"/>
        <w:pageBreakBefore w:val="0"/>
        <w:widowControl/>
        <w:kinsoku/>
        <w:wordWrap/>
        <w:overflowPunct/>
        <w:topLinePunct w:val="0"/>
        <w:autoSpaceDE/>
        <w:autoSpaceDN/>
        <w:bidi w:val="0"/>
        <w:adjustRightInd/>
        <w:snapToGrid/>
        <w:spacing w:before="313" w:before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提高防控能力着力防范解重大风险</w:t>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保持经济持续健康发展社会大局稳定</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（2019年1月21日）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新华社北京1月21日电 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中共中央政治局常委李克强主持开班式，中共中央政治局常委栗战书、汪洋、王沪宁、赵乐际、韩正出席开班式。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中共中央政治局委员、中央书记处书记，全国人大常委会党员副委员长，国务委员，最高人民法院院长，最高人民检察院检察长，全国政协党员副主席以及中央军委委员出席开班式。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各省区市和新疆生产建设兵团、中央和国家机关有关部门主要负责同志，军队各大单位、中央军委机关各部门主要负责同志参加研讨班。各民主党派中央、全国工商联及有关方面负责同志列席开班式。</w:t>
      </w:r>
    </w:p>
    <w:p>
      <w:pPr>
        <w:widowControl/>
        <w:spacing w:line="500" w:lineRule="exact"/>
        <w:jc w:val="left"/>
        <w:outlineLvl w:val="0"/>
        <w:rPr>
          <w:rFonts w:ascii="宋体" w:hAnsi="宋体" w:cs="宋体"/>
          <w:b/>
          <w:color w:val="auto"/>
          <w:sz w:val="24"/>
          <w:szCs w:val="24"/>
        </w:rPr>
      </w:pPr>
    </w:p>
    <w:p>
      <w:pPr>
        <w:widowControl/>
        <w:spacing w:line="500" w:lineRule="exact"/>
        <w:jc w:val="left"/>
        <w:outlineLvl w:val="0"/>
        <w:rPr>
          <w:rFonts w:ascii="仿宋" w:hAnsi="仿宋" w:eastAsia="仿宋"/>
          <w:bCs/>
          <w:color w:val="auto"/>
          <w:kern w:val="0"/>
          <w:sz w:val="28"/>
          <w:szCs w:val="28"/>
        </w:rPr>
      </w:pPr>
    </w:p>
    <w:p>
      <w:pPr>
        <w:widowControl/>
        <w:jc w:val="left"/>
        <w:rPr>
          <w:rFonts w:ascii="微软雅黑" w:hAnsi="微软雅黑" w:eastAsia="微软雅黑" w:cs="黑体"/>
          <w:color w:val="auto"/>
          <w:kern w:val="0"/>
          <w:sz w:val="28"/>
          <w:szCs w:val="44"/>
        </w:rPr>
      </w:pPr>
      <w:r>
        <w:rPr>
          <w:rFonts w:ascii="微软雅黑" w:hAnsi="微软雅黑" w:eastAsia="微软雅黑" w:cs="黑体"/>
          <w:color w:val="auto"/>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坚持底线思维，增强忧患意识</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——一论学习贯彻习近平总书记在省部级专题研讨班上重要讲话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越是取得成绩的时候，越要有如履薄冰的谨慎，越要有居安思危的忧患。这是我们党治国理政的一条重要经验。</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在省部级主要领导干部坚持底线思维着力防范化解重大风险专题研讨班开班式上，习近平总书记站在新时代党和国家事业发展全局高度，以马克思主义政治家、理论家的深刻洞察力、敏锐判断力和战略定力，科学分析了当前和今后一个时期我国面临的安全形势，就着力防范化解重大风险、保持经济持续健康发展和社会大局稳定提出了明确要求，为我们切实做好防范化解重大风险各项工作指明了前进方向、提供了重要遵循。</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备豫不虞，为国常道”。我们党是生于忧患、成长于忧患、壮大于忧患的政党。1945年毛泽东同志在党的七大上作结论报告，在讲“准备吃亏”时一口气列了17条困难。党的十八大以来，习近平总书记在多次重大会议上专门强调要增强忧患意识、防范风险挑战。党的十九大报告中，防范化解重大风险被摆在打好三大攻坚战的首位；在去年省部级主要领导干部学习贯彻党的十九大精神研讨班开班式上，习近平总书记深入阐述增强忧患意识、防范风险挑战要一以贯之等重大问题。如今，在新中国成立70周年的重要年份，又把防范化解重大风险作为这次省部级专题研讨班的主题，充分体现了以习近平同志为核心的党中央一以贯之的忧患意识、始终坚持底线思维的原则理念。这些年来，面对复杂多变的外部环境和艰巨繁重的国内改革发展稳定任务，以习近平同志为核心的党中央积极主动、未雨绸缪，见微知著、防微杜渐，下好先手棋，打好主动仗，成功应对重大挑战、抵御重大风险、克服重大阻力、解决重大矛盾，推动党和国家事业取得历史性成就、发生历史性变革。实践充分证明，坚持底线思维、增强忧患意识，是我们党战胜风险挑战、不断从胜利走向胜利的重要思想方法、工作方法、领导方法。</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当前，我国发展仍处于并将长期处于重要战略机遇期，形势总体上是好的，同时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只有坚持底线思维、增强忧患意识，时刻准备进行具有许多新的历史特点的伟大斗争，着力破解突出矛盾和问题，着力防范化解重大风险，保持经济持续健康发展和社会大局稳定，才能为决胜全面建成小康社会、夺取新时代中国特色社会主义伟大胜利、实现中华民族伟大复兴的中国梦提供坚强保障。</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居安思危，思则有备，有备无患”。习近平总书记在讲话中就防范化解政治、意识形态、经济、科技、社会、外部环境、党的建设等领域重大风险作出深刻分析、提出明确要求。各级党委、政府和领导干部要认真学习、深刻领会习近平总书记重要讲话的精神实质、丰富内涵、工作要求，把思想和行动统一到习近平总书记重要讲话精神上来，面对波谲云诡的国际形势、复杂敏感的周边环境、艰巨繁重的改革发展稳定任务，必须始终保持高度警惕，既要高度警惕“黑天鹅”事件，也要防范“灰犀牛”事件；既要有防范风险的先手，也要有应对和化解风险挑战的高招；既要打好防范和抵御风险的有准备之战，也要打好化险为夷、转危为机的战略主动战，把防范化解重大风险工作做实做细做好。</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安而不忘危，存而不忘亡，治而不忘乱”。坚持底线思维、增强忧患意识，我们就更有“乱云飞渡仍从容”的战略定力。紧密团结在以习近平同志为核心的党中央周围，增强“四个意识”、坚定“四个自信”、做到“两个维护”，坚持守土有责、守土尽责，我们就一定能战胜前进道路上的风险挑战，朝着既定目标奋勇前进。</w:t>
      </w:r>
    </w:p>
    <w:p>
      <w:pPr>
        <w:pStyle w:val="9"/>
        <w:shd w:val="clear" w:color="auto" w:fill="FFFFFF"/>
        <w:spacing w:before="0" w:beforeAutospacing="0" w:after="0" w:afterAutospacing="0" w:line="480" w:lineRule="exact"/>
        <w:ind w:firstLine="482" w:firstLineChars="200"/>
        <w:jc w:val="right"/>
        <w:rPr>
          <w:rFonts w:asciiTheme="minorEastAsia" w:hAnsiTheme="minorEastAsia" w:eastAsiaTheme="minorEastAsia"/>
          <w:b/>
          <w:color w:val="auto"/>
          <w:szCs w:val="28"/>
        </w:rPr>
      </w:pPr>
      <w:r>
        <w:rPr>
          <w:rFonts w:ascii="微软雅黑" w:hAnsi="微软雅黑"/>
          <w:b/>
          <w:color w:val="auto"/>
          <w:szCs w:val="27"/>
        </w:rPr>
        <w:t>《人民日报》（2019年01月22日01版）</w:t>
      </w:r>
    </w:p>
    <w:p>
      <w:pPr>
        <w:widowControl/>
        <w:jc w:val="left"/>
        <w:rPr>
          <w:rFonts w:ascii="微软雅黑" w:hAnsi="微软雅黑" w:eastAsia="微软雅黑" w:cs="黑体"/>
          <w:color w:val="auto"/>
          <w:kern w:val="0"/>
          <w:sz w:val="28"/>
          <w:szCs w:val="44"/>
        </w:rPr>
      </w:pPr>
      <w:r>
        <w:rPr>
          <w:rFonts w:ascii="微软雅黑" w:hAnsi="微软雅黑" w:eastAsia="微软雅黑" w:cs="黑体"/>
          <w:color w:val="auto"/>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强化风险意识，提高化解能力</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——二论学习贯彻习近平总书记在省部级专题研讨班上重要讲话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明者防祸于未萌，智者图患于将来。</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面对波谲云诡的国际形势、复杂敏感的周边环境、艰巨繁重的改革发展稳定任务，我们必须始终保持高度警惕”。在省部级主要领导干部坚持底线思维着力防范化解重大风险专题研讨班开班式上，习近平总书记着眼民族复兴伟业，以深沉的忧患意识，高远的战略视野，就防范化解政治、意识形态、经济、科技、社会、外部环境、党的建设等领域重大风险作出深刻分析、提出明确要求。习近平总书记对国内外环境深刻变化的敏锐洞察，对各类风险挑战的准确把握，为全党同志居安思危、未雨绸缪上了深刻一课。</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不忽视一个风险，不放过一个隐患”。党的十八大以来，以习近平同志为核心的党中央坚持底线思维，坚持稳中求进，有效防范、管理、处理各种风险，有力应对、处置、化解各种挑战，驾驭中国航船劈波斩浪、行稳致远。当前，我国形势总体上是好的，党中央领导坚强有力，全党“四个意识”、“四个自信”、“两个维护”显著增强，意识形态领域态势积极健康向上，经济保持着稳中求进的态势，全国各族人民同心同德、斗志昂扬，社会大局保持稳定。越是这个时候我们越要认识到，“居安而念危，则终不危；操治而虑乱，则终不乱”。只有坚持底线思维，增强忧患意识，提高防控能力，切实做好防范化解重大风险各项工作，才能在新征程上创造新的更大奇迹。</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切实做好防范化解重大风险工作，就要强化风险意识。必须清醒看到，站在新的历史起点上，我国发展既面临重大历史机遇，也面临不少风险挑战。有外部风险，也有内部风险，有一般风险，也有重大风险。可以说，前进道路并不平坦，诸多矛盾叠加、风险隐患增多的挑战依然严峻复杂。各级党委、政府和领导干部要认真深入学习贯彻习近平总书记重要讲话精神，紧密联系外部环境深刻变化和国内改革发展稳定面临的新情况新问题新挑战，充分认识防范化解重大风险的重要性和紧迫性，进一步增强防范化解重大风险的政治自觉和责任担当，切实做好应对任何风险挑战的思想准备和各项工作，坚定信心，负起责任，把自己职责范围内的风险防控好，努力将矛盾消解于未然，将风险化解于无形。</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切实做好防范化解重大风险工作，就要提高风险化解能力。防范化解风险能力，实质上就是认识问题、分析问题、解决问题的能力。各级党委和政府要坚决贯彻总体国家安全观，落实党中央关于维护政治安全的各项要求，确保我国政治安全。要持续巩固壮大主流舆论强势，落实意识形态责任制，创新思想政治工作内容和形式。面对经济运行稳中有变、变中有忧，既要保持战略定力，推动我国经济发展沿着正确方向前进；又要增强忧患意识，未雨绸缪，精准研判、妥善应对经济领域可能出现的重大风险。面对维护社会大局稳定的任务，我们要切实落实保安全、护稳定各项措施，下大气力解决好人民群众切身利益问题，不断增加人民群众获得感、幸福感、安全感。面对全球动荡源和风险点增多，我们要统筹国内国际两个大局、发展安全两件大事，既聚焦重点、又统揽全局，有效防范各类风险连锁联动，为我国改革发展稳定营造良好外部环境。</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凡事预则立，不预则废。”按照习近平总书记提出的要求，将防范风险的先手，与应对和化解风险挑战的高招结合起来；将打好防范和抵御风险的有准备之战，与打好化险为夷、转危为机的战略主动战结合起来，我们就一定能不断提高化解风险能力，从容应对各种挑战，保持经济持续健康发展和社会大局稳定，推动中国航船向着民族复兴的目标破浪前行。</w:t>
      </w:r>
    </w:p>
    <w:p>
      <w:pPr>
        <w:widowControl/>
        <w:jc w:val="right"/>
        <w:rPr>
          <w:rFonts w:ascii="微软雅黑" w:hAnsi="微软雅黑" w:eastAsia="微软雅黑" w:cs="黑体"/>
          <w:b/>
          <w:color w:val="auto"/>
          <w:kern w:val="0"/>
          <w:sz w:val="24"/>
          <w:szCs w:val="44"/>
        </w:rPr>
      </w:pPr>
      <w:r>
        <w:rPr>
          <w:rFonts w:ascii="微软雅黑" w:hAnsi="微软雅黑"/>
          <w:b/>
          <w:color w:val="auto"/>
          <w:sz w:val="24"/>
          <w:szCs w:val="27"/>
        </w:rPr>
        <w:t>《人民日报》（2019年01月23日01版）</w:t>
      </w:r>
      <w:r>
        <w:rPr>
          <w:rFonts w:ascii="微软雅黑" w:hAnsi="微软雅黑" w:eastAsia="微软雅黑" w:cs="黑体"/>
          <w:b/>
          <w:color w:val="auto"/>
          <w:kern w:val="0"/>
          <w:sz w:val="24"/>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勇于自我革命，战胜风险挑战</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——三论学习贯彻习近平总书记在省部级专题研讨班上重要讲话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勇于自我革命，是我们党最鲜明的品格，是党之所以能不断战胜风险挑战、从胜利不断走向新胜利的重要原因。</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在省部级主要领导干部坚持底线思维着力防范化解重大风险专题研讨班开班式上，习近平总书记着眼党的事业长远发展，深刻审视党自身面临的风险考验，明确提出以自我革命精神推进全面从严治党的要求。习近平总书记饱含忧患意识的重要讲话，对于我们防范化解党的建设领域重大风险，取得全面从严治党更大战略性成果，具有重大意义。</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穿过岁月的风烟，党的苦难辉煌史告诉我们，中国共产党之所以能够团结带领人民实现从站起来、富起来到强起来的伟大飞跃，就在于她勇于直面各种风险挑战，勇于直面自身存在的问题，不断以自我革命精神锻造和锤炼自己。党的十八大以来，以习近平同志为核心的党中央以自我革命精神推进全面从严治党，清除了党内存在的严重隐患，党内政治生态展现新气象，反腐败斗争取得压倒性胜利，全面从严治党取得重大成果，党在新时代新征程中焕发出更加强大的生机活力，为实现党和国家事业新发展提供了坚强保障。</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全面从严治党的成效是显著的，但这并不意味着我们就可以高枕无忧了。现在，世情国情党情深刻变化，我们党面临的挑战和风险更加复杂。正如习近平总书记所强调的：党面临的长期执政考验、改革开放考验、市场经济考验、外部环境考验具有长期性和复杂性，党面临的精神懈怠危险、能力不足危险、脱离群众危险、消极腐败危险具有尖锐性和严峻性，这是根据实际情况作出的大判断。我们面临的任务越繁重，风险考验越大，越要发扬自我革命精神，坚持不懈同自身存在的顽瘴痼疾作斗争，保证党永葆生机活力。</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全面从严治党永远在路上。越是形势复杂、挑战严峻，越要发挥党中央集中统一领导的定海神针作用。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反腐败斗争形势依然严峻复杂，零容忍的决心丝毫不能动摇，打击腐败的力度丝毫不能削减，必须以永远在路上的坚韧和执着，坚决打好反腐败斗争攻坚战、持久战。认真贯彻新时代党的建设总要求，推动全面从严治党向纵深发展，我们党就一定能经得起各种风浪考验，战胜各种风险挑战，始终成为中国人民和中华民族的主心骨。</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我们党怎样才能长期执政？74年前的“延安窑洞对话”和70年前的“西柏坡赶考”，都给出了“得民心者得天下，失民心者失天下”的答案。全党同志务必牢记，一个政党，一个政权，其前途命运取决于人心向背。人民群众反对什么、痛恨什么，我们就要坚决防范和纠正什么。坚持以自我革命精神推进全面从严治党，不断自我净化、自我完善、自我革新、自我提高，确保党始终同人民想在一起、干在一起，我们就一定能战胜前进道路上的一切艰难险阻，在新时代创造新的更大奇迹，实现亿万人民的伟大梦想。</w:t>
      </w:r>
    </w:p>
    <w:p>
      <w:pPr>
        <w:widowControl/>
        <w:jc w:val="right"/>
        <w:rPr>
          <w:rFonts w:hint="eastAsia" w:ascii="微软雅黑" w:hAnsi="微软雅黑"/>
          <w:b/>
          <w:color w:val="auto"/>
          <w:sz w:val="24"/>
          <w:szCs w:val="27"/>
        </w:rPr>
      </w:pPr>
      <w:r>
        <w:rPr>
          <w:rFonts w:ascii="微软雅黑" w:hAnsi="微软雅黑"/>
          <w:b/>
          <w:color w:val="auto"/>
          <w:sz w:val="24"/>
          <w:szCs w:val="27"/>
        </w:rPr>
        <w:t>《人民日报》（2019年01月24日01版）</w:t>
      </w:r>
    </w:p>
    <w:p>
      <w:pPr>
        <w:pStyle w:val="9"/>
        <w:shd w:val="clear" w:color="auto" w:fill="FFFFFF"/>
        <w:spacing w:before="0" w:beforeAutospacing="0" w:after="0" w:afterAutospacing="0" w:line="480" w:lineRule="exact"/>
        <w:ind w:firstLine="560" w:firstLineChars="200"/>
        <w:jc w:val="both"/>
        <w:rPr>
          <w:rFonts w:ascii="微软雅黑" w:hAnsi="微软雅黑" w:eastAsia="微软雅黑" w:cs="黑体"/>
          <w:color w:val="auto"/>
          <w:sz w:val="28"/>
          <w:szCs w:val="44"/>
        </w:rPr>
      </w:pPr>
      <w:r>
        <w:rPr>
          <w:rFonts w:ascii="微软雅黑" w:hAnsi="微软雅黑" w:eastAsia="微软雅黑" w:cs="黑体"/>
          <w:color w:val="auto"/>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扛起政治责任，永葆斗争精神</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 w:val="32"/>
          <w:szCs w:val="32"/>
        </w:rPr>
      </w:pPr>
      <w:r>
        <w:rPr>
          <w:rFonts w:hint="eastAsia" w:ascii="仿宋" w:hAnsi="仿宋" w:eastAsia="仿宋" w:cs="仿宋"/>
          <w:b/>
          <w:bCs/>
          <w:color w:val="0F0F0F"/>
          <w:sz w:val="32"/>
          <w:szCs w:val="32"/>
        </w:rPr>
        <w:t>——四论学习贯彻习近平总书记在省部级专题研讨班上重要讲话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共产党人的忧患意识，就是忧党、忧国、忧民意识，这是一种责任，更是一种担当。今天，各级领导干部必须扛起的一项政治责任，就是防范化解重大风险。</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在省部级主要领导干部坚持底线思维着力防范化解重大风险专题研讨班开班式上，习近平总书记着眼党和国家事业长远发展，就防范化解政治、意识形态、经济、科技、社会、外部环境、党的建设等领域重大风险作出深刻分析，对各级党委、政府和领导干部肩负起防范化解重大风险的政治责任提出了明确要求。各级领导干部要把思想和行动统一到习近平总书记重要讲话精神上来，守土有责、守土尽责，把政治责任体现在狠抓落实上，把担当精神体现到各项工作中，把防范化解重大风险工作做实做细做好。</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扛起政治责任，就要强化风险意识、提高风险化解能力。历史告诉我们，党领导的革命、建设、改革事业从来不是一帆风顺的，一直是在应对各种风险挑战中走过来的。今天，我们比历史上任何时期都更接近、更有信心和能力实现中华民族伟大复兴的目标，越是这个时候，越要有如履薄冰的谨慎，越要有居安思危的忧患。各级领导干部既要强化风险意识，常观大势、常思大局，科学预见形势发展走势和隐藏其中的风险挑战，又要提高风险化解能力，抓住要害、找准原因，果断决策，善于引导群众、组织群众，善于整合各方力量、科学排兵布阵，有效予以处理。只有加强理论修养，学懂弄通做实习近平新时代中国特色社会主义思想，提高战略思维、历史思维、辩证思维、创新思维、法治思维、底线思维能力，善于从纷繁复杂的矛盾中把握规律，不断积累经验、增长才干，才能把防范化解重大风险的政治责任扛得稳、扛得实。</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扛起政治责任，就要完善风险防控机制。“图之于未萌，虑之于未有”，履行好防范化解风险责任要靠机制。要建立健全风险研判机制，有针对性地制定应对策略，打好有准备之仗；建立健全决策风险评估机制，把风险评估作为必经程序，消除一切风险隐患；建立健全风险防控协同机制，加强各地区各部门风险信息及时互通共享；建立健全风险防控责任机制，坚持一级抓一级、层层抓落实。不断推进风险防控工作科学化、精细化，确保风险防控耳聪目明，对各种可能的风险及其原因心中有数、对症下药、综合施策，我们就能力争不出现重大风险或在出现重大风险时扛得住、过得去。</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扛起政治责任，就要有充沛顽强的斗争精神。无数事实说明，在重大风险面前，主动迎战才有生路。时刻进行具有许多新的历史特点的伟大斗争，防范化解重大风险，要求我们的干部特别是领导干部必须经风雨、见世面、长才干、壮筋骨，保持斗争精神、增强斗争本领，特别是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pStyle w:val="9"/>
        <w:shd w:val="clear" w:color="auto" w:fill="FFFFFF"/>
        <w:spacing w:before="0" w:beforeAutospacing="0" w:after="0" w:afterAutospacing="0" w:line="480" w:lineRule="exact"/>
        <w:ind w:firstLine="560" w:firstLineChars="200"/>
        <w:jc w:val="both"/>
        <w:rPr>
          <w:rFonts w:ascii="&amp;quot" w:hAnsi="&amp;quot" w:eastAsia="&amp;quot" w:cs="&amp;quot"/>
          <w:color w:val="auto"/>
          <w:sz w:val="21"/>
          <w:szCs w:val="21"/>
        </w:rPr>
      </w:pPr>
      <w:r>
        <w:rPr>
          <w:rFonts w:asciiTheme="minorEastAsia" w:hAnsiTheme="minorEastAsia" w:eastAsiaTheme="minorEastAsia"/>
          <w:color w:val="auto"/>
          <w:sz w:val="28"/>
          <w:szCs w:val="28"/>
        </w:rPr>
        <w:t>“事者，生于虑，成于务，失于傲。”做好防范化解重大风险各项工作，既要有忧患意识，也要有务实行动，更要抓住“关键少数”。各级党委、政府和领导干部扛起政治责任，永葆斗争精神，层层负责，人人担当，下好先手棋，打好主动仗，我们就一定能保持经济持续健康发展和社会大局稳定，在战胜风险挑战中不断开辟前进道路、创造光荣业绩。</w:t>
      </w:r>
    </w:p>
    <w:p>
      <w:pPr>
        <w:widowControl/>
        <w:jc w:val="right"/>
        <w:rPr>
          <w:rFonts w:hint="eastAsia" w:ascii="微软雅黑" w:hAnsi="微软雅黑"/>
          <w:b/>
          <w:color w:val="auto"/>
          <w:sz w:val="24"/>
          <w:szCs w:val="27"/>
        </w:rPr>
      </w:pPr>
      <w:r>
        <w:rPr>
          <w:rFonts w:ascii="微软雅黑" w:hAnsi="微软雅黑"/>
          <w:b/>
          <w:color w:val="auto"/>
          <w:sz w:val="24"/>
          <w:szCs w:val="27"/>
        </w:rPr>
        <w:t>《人民日报》（2019年01月25日01版）</w:t>
      </w:r>
    </w:p>
    <w:p>
      <w:pPr>
        <w:widowControl/>
        <w:spacing w:line="500" w:lineRule="exact"/>
        <w:jc w:val="left"/>
        <w:outlineLvl w:val="0"/>
        <w:rPr>
          <w:rFonts w:ascii="仿宋" w:hAnsi="仿宋" w:eastAsia="仿宋"/>
          <w:bCs/>
          <w:color w:val="auto"/>
          <w:kern w:val="0"/>
          <w:sz w:val="28"/>
          <w:szCs w:val="28"/>
        </w:rPr>
      </w:pPr>
    </w:p>
    <w:p>
      <w:pPr>
        <w:widowControl/>
        <w:jc w:val="left"/>
        <w:rPr>
          <w:rFonts w:ascii="微软雅黑" w:hAnsi="微软雅黑" w:eastAsia="微软雅黑" w:cs="黑体"/>
          <w:color w:val="auto"/>
          <w:kern w:val="0"/>
          <w:sz w:val="28"/>
          <w:szCs w:val="44"/>
        </w:rPr>
      </w:pPr>
      <w:r>
        <w:rPr>
          <w:rFonts w:ascii="微软雅黑" w:hAnsi="微软雅黑" w:eastAsia="微软雅黑" w:cs="黑体"/>
          <w:color w:val="auto"/>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汇聚起维护国家安全的强大力量</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安而不忘危，存而不忘亡，治而不忘乱。”4月15日是第四个全民国家安全教育日。从出版发行《全面践行总体国家安全观》，到举办大中小学“千万学生同上一堂国家安全教育课”，再到开展国家安全宣传进社区等主题教育活动，各地采取多种形式宣传总体国家安全观，努力提升全民国家安全意识，汇聚起维护国家安全的强大力量。</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实现中华民族伟大复兴的中国梦，保证人民安居乐业，国家安全是头等大事。2014年4月15日，习近平总书记在中央国家安全委员会第一次全体会议上首次提出总体国家安全观重大战略思想，这是以习近平同志为核心的党中央对国家安全理论的重大创新，是新形势下维护和塑造中国特色大国安全的行动指南，具有重大的时代意义、理论意义、实践意义和世界意义。</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坚持党对国家安全工作的领导，走中国特色国家安全道路，把维护国家安全的战略主动权牢牢掌握在自己手里。要准确把握国家安全形势变化新特点新趋势，坚持总体国家安全观，走出一条中国特色国家安全道路，使国家安全体系更加健全，国家安全法治保障更加有力，防范和抵御安全风险能力进一步加强。</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忧患意识既是枕戈待旦的危机意识，又是志在安邦的责任意识、时不我待的奋进意识。当前我国国家安全内涵和外延比历史上任何时候都要丰富，时空领域比历史上任何时候都要宽广，内外因素比历史上任何时候都要复杂。国际形势风云变化，国内经济社会发生深刻变革，各种可以预见和难以预见的安全风险挑战前所未有。任何一个领域出现安全隐患，都有可能损害群众切身利益，甚至影响到国家利益。越是在这种情况下，越要坚持总体国家安全观，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国家安全是安邦定国的重要基石，维护国家安全是全国各族人民根本利益所在。习近平总书记强调，要坚持国家安全一切为了人民、一切依靠人民，动员全党全社会共同努力，汇聚起维护国家安全的强大力量，夯实国家安全的社会基础，防范化解各类安全风险，不断提高人民群众的安全感、幸福感。落实这一要求，需要大力加强国家安全宣传教育，不断涵养全民国家安全意识，切实筑牢国家安全的群众基础；需要人人绷紧国家安全这根弦，拧紧头脑中的“安全阀”，促进全社会同心共筑国家安全的“命运共同体”。</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国泰民安是人民群众最基本、最普遍的愿望，也是人民群众最根本、最重要的福祉。以习近平新时代中国特色社会主义思想为指导，增强“四个意识”，坚定“四个自信”，做到“两个维护”，坚持总体国家安全观，着力防范化解重大风险，我们就一定能奋力开拓国家安全工作新局面，以优异成绩庆祝中华人民共和国成立70周年，为实现“两个一百年”奋斗目标和中华民族伟大复兴的中国梦作出新的贡献！</w:t>
      </w:r>
    </w:p>
    <w:p>
      <w:pPr>
        <w:widowControl/>
        <w:jc w:val="right"/>
        <w:rPr>
          <w:rFonts w:hint="eastAsia" w:ascii="微软雅黑" w:hAnsi="微软雅黑"/>
          <w:b/>
          <w:color w:val="auto"/>
          <w:sz w:val="24"/>
          <w:szCs w:val="27"/>
        </w:rPr>
      </w:pPr>
      <w:r>
        <w:rPr>
          <w:rFonts w:ascii="微软雅黑" w:hAnsi="微软雅黑"/>
          <w:b/>
          <w:color w:val="auto"/>
          <w:sz w:val="24"/>
          <w:szCs w:val="27"/>
        </w:rPr>
        <w:t>《人民日报》（2019年04月15日01版）</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中央权威不容挑战</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7月21日，香港部分激进示威者围堵香港中联办，破坏设施，污损国徽，喷涂侮辱国家、民族的字句。这种行径不仅践踏香港法治，更公然挑战中央政府权威，触碰“一国两制”原则底线，性质严重、影响恶劣，是绝对不能容忍的。</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连日来，一连串暴力事件已经让香港社会不得安宁。一些极端激进分子以反对修例为名，冲击立法会大楼、破坏公共设施，殴打警察，制造爆炸物，这些暴力行为严重破坏香港社会秩序，践踏香港法治。此次围攻香港中联办，已经完全超出了和平示威的范畴，暴力性质再升级。中联办是中央政府在香港特别行政区的代表机构，依据宪法、香港基本法和中央授权在港履行职责，不容挑战。这些激进分子的暴力行为，严重违反基本法和香港本地法律。</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香港回归以来，中央始终坚持贯彻“一国两制”、“港人治港”、高度自治的方针，严格按照宪法和基本法办事，是“一国两制”和基本法的守护者，也是香港各项事业全面进步的支持者，是香港同胞合法权益的维护者。22年来，国家始终是香港发展的坚强后盾。香港的发展也始终与内地紧密相连。“香港好，国家好。国家好，香港更好。”这句话道出了香港与国家密不可分的关系。只有维护好中央权威，才能确保“一国两制”在香港的实践不走样、不变形，才能确保香港长期繁荣稳定和居民福祉。</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再也不能为暴力行为找任何理由了！一个文明法治的社会，在相互尊重的基础上和平理性表达诉求是基本要求。暴力没有任何借口，法治底线不容侵犯。对暴力妥协、辩护、美化和纵容，只能使极端分子暴力行为不断升级。如果再任由他们肆意践踏香港法治，香港优势、香港竞争力都将受到侵蚀。广大香港市民必须认清极少数激进分子的暴力危害和本质，坚决维护“一国两制”，坚决捍卫香港的法律与秩序，守护好700万人的美丽家园。</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利莫大于治，害莫大于乱”。我们坚定支持特区政府依法采取一切必要措施，确保中央驻港机构安全，维护香港法治，惩治犯罪分子。也呼吁广大香港同胞共同努力，反对暴力，守护法治，珍惜安宁。我们坚信，在中央政府和广大香港市民的支持下，香港特区政府一定能恢复正常社会秩序；我们坚信，历经考验的香港“一国两制”事业，必将展现出更加旺盛的生命力。</w:t>
      </w:r>
    </w:p>
    <w:p>
      <w:pPr>
        <w:pStyle w:val="9"/>
        <w:shd w:val="clear" w:color="auto" w:fill="FFFFFF"/>
        <w:spacing w:before="0" w:beforeAutospacing="0" w:after="0" w:afterAutospacing="0" w:line="480" w:lineRule="exact"/>
        <w:ind w:firstLine="482" w:firstLineChars="200"/>
        <w:jc w:val="right"/>
        <w:rPr>
          <w:rFonts w:asciiTheme="minorEastAsia" w:hAnsiTheme="minorEastAsia" w:eastAsiaTheme="minorEastAsia"/>
          <w:b/>
          <w:color w:val="auto"/>
          <w:szCs w:val="28"/>
        </w:rPr>
      </w:pPr>
      <w:r>
        <w:rPr>
          <w:rFonts w:asciiTheme="minorEastAsia" w:hAnsiTheme="minorEastAsia" w:eastAsiaTheme="minorEastAsia"/>
          <w:b/>
          <w:color w:val="auto"/>
          <w:szCs w:val="28"/>
        </w:rPr>
        <w:t>《人民日报》（2019年07月22日 01 版）</w:t>
      </w:r>
    </w:p>
    <w:p>
      <w:pPr>
        <w:widowControl/>
        <w:jc w:val="left"/>
        <w:rPr>
          <w:rFonts w:hint="eastAsia" w:ascii="微软雅黑" w:hAnsi="微软雅黑" w:cs="宋体"/>
          <w:b/>
          <w:bCs/>
          <w:color w:val="auto"/>
          <w:kern w:val="36"/>
          <w:sz w:val="57"/>
          <w:szCs w:val="57"/>
        </w:rPr>
      </w:pPr>
      <w:r>
        <w:rPr>
          <w:rFonts w:hint="eastAsia" w:ascii="微软雅黑" w:hAnsi="微软雅黑" w:cs="宋体"/>
          <w:b/>
          <w:bCs/>
          <w:color w:val="auto"/>
          <w:kern w:val="36"/>
          <w:sz w:val="57"/>
          <w:szCs w:val="57"/>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color w:val="auto"/>
          <w:kern w:val="0"/>
          <w:sz w:val="28"/>
          <w:szCs w:val="44"/>
        </w:rPr>
      </w:pPr>
      <w:r>
        <w:rPr>
          <w:rFonts w:hint="eastAsia" w:ascii="黑体" w:hAnsi="黑体" w:eastAsia="黑体" w:cs="黑体"/>
          <w:b/>
          <w:bCs/>
          <w:color w:val="auto"/>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“一国两制”底线不容挑战</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冲击立法会大楼，肆意损坏立法会设施，涂污香港特别行政区区徽，撕毁并焚烧基本法；围堵香港中联办大楼，污损国徽，喷写侮辱国家和民族的字句；扯下某建筑物前悬挂的中华人民共和国国旗，扔入海中……近期以来，一些激进分子以“反修例”为名，在香港制造了一系列极端暴力事件，不仅破坏了香港繁荣稳定的大局，也已经触及“一国两制”的原则底线，性质十分严重，影响十分恶劣。</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一国两制”是解决历史遗留的香港问题的最佳方案，也是香港回归后保持长期繁荣稳定的最佳制度安排。香港回归以来，“一国两制”、“港人治港”、高度自治方针得到切实贯彻落实，香港保持繁荣稳定，被公认为全球最自由的经济体，营商环境和国际竞争力得到国际社会的广泛认可，香港居民享有前所未有的民主权利和全世界范围内少见的广泛自由，香港的法治指数在全世界名列前茅。事实充分证明，“一国两制”是行得通、办得到、得人心的。坚定不移地推进“一国两制”事业，是包括香港同胞在内的全体中华儿女的共同愿望，符合国家和民族根本利益，符合香港的整体和长远利益。</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作为一项开创性事业，“一国两制”对中央来说是治国理政的重大课题，对香港和香港同胞来说是重大历史转折。在香港特别行政区各项事业取得全面进步的同时，“一国两制”在香港的实践也遇到了新情况新问题，香港社会还有一些人没有完全适应这一重大历史转折，特别是对“一国两制”方针政策和基本法有模糊认识和片面理解。因此，要把“一国两制”继续推向前进，必须从维护国家主权、安全、发展利益，保持香港长期繁荣稳定的根本宗旨出发，全面准确理解和贯彻“一国两制”方针政策，把坚持“一国”原则和尊重“两制”差异、维护中央权力和保障特别行政区高度自治权、发挥祖国内地坚强后盾作用和提高香港自身竞争力有机结合起来，任何时候都不能偏废。</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应该看到，“一国两制”是一个完整的概念。其中，“一国”是根，根深才能叶茂；“一国”是本，本固才能枝荣。正因如此，贯彻落实“一国两制”方针，始终要强调“三条底线”不能触碰：绝对不能允许任何危害国家主权安全、绝对不能允许挑战中央权力和香港特别行政区基本法权威、绝对不能允许利用香港对内地进行渗透破坏的活动。一些人无视这一常识和底线，把香港特别行政区的高度自治权与中央的管治权相对立，不遵守基本法，不尊重中央的权力，究其原因，要么是片面理解“一国两制”，要么是故意曲解“一国两制”。</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今天，“一国两制”仍需要在实践中不断探索。但有一点非常明确，那就是“三条底线”不容挑战。倘若有人试图触碰挑战“三条底线”、干扰破坏“一国两制”，注定是妄想，注定是徒劳，也注定是会彻底失败的。</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香港好，国家好。国家好，香港更好。”这句话道出了香港与国家密不可分的关系。我们相信，在中央政府和祖国内地的大力支持下，在林郑月娥行政长官和特区政府的带领下，香港同胞一定能够把香港管理好、建设好、发展好，香港一定能够战胜前进道路上的各种困难和挑战，“一国两制”这艘航船一定能够劈波斩浪、行稳致远！</w:t>
      </w:r>
    </w:p>
    <w:p>
      <w:pPr>
        <w:pStyle w:val="9"/>
        <w:shd w:val="clear" w:color="auto" w:fill="FFFFFF"/>
        <w:spacing w:before="0" w:beforeAutospacing="0" w:after="0" w:afterAutospacing="0" w:line="480" w:lineRule="exact"/>
        <w:ind w:firstLine="482" w:firstLineChars="200"/>
        <w:jc w:val="right"/>
        <w:rPr>
          <w:rFonts w:asciiTheme="minorEastAsia" w:hAnsiTheme="minorEastAsia" w:eastAsiaTheme="minorEastAsia"/>
          <w:b/>
          <w:color w:val="auto"/>
          <w:szCs w:val="28"/>
        </w:rPr>
      </w:pPr>
      <w:r>
        <w:rPr>
          <w:rFonts w:asciiTheme="minorEastAsia" w:hAnsiTheme="minorEastAsia" w:eastAsiaTheme="minorEastAsia"/>
          <w:b/>
          <w:color w:val="auto"/>
          <w:szCs w:val="28"/>
        </w:rPr>
        <w:t>《人民日报》（2019年08月07日01版）</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color w:val="auto"/>
          <w:sz w:val="28"/>
          <w:szCs w:val="28"/>
        </w:rPr>
      </w:pPr>
    </w:p>
    <w:sectPr>
      <w:footerReference r:id="rId4"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vertAlign w:val="baseline"/>
          <w:lang w:val="en-US" w:eastAsia="zh-CN"/>
        </w:rPr>
        <w:t xml:space="preserve"> </w:t>
      </w:r>
      <w:r>
        <w:rPr>
          <w:rFonts w:hint="eastAsia" w:asciiTheme="minorEastAsia" w:hAnsiTheme="minorEastAsia" w:eastAsiaTheme="minorEastAsia"/>
          <w:sz w:val="21"/>
          <w:szCs w:val="21"/>
        </w:rPr>
        <w:t>节选自《习近平新时代中国特色社会主义思想学习纲要》第十四章</w:t>
      </w:r>
    </w:p>
  </w:footnote>
  <w:footnote w:id="1">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节选自《习近平关于</w:t>
      </w:r>
      <w:r>
        <w:rPr>
          <w:rFonts w:asciiTheme="minorEastAsia" w:hAnsiTheme="minorEastAsia" w:eastAsiaTheme="minorEastAsia"/>
          <w:sz w:val="21"/>
          <w:szCs w:val="21"/>
        </w:rPr>
        <w:t>“</w:t>
      </w:r>
      <w:r>
        <w:rPr>
          <w:rFonts w:hint="eastAsia" w:asciiTheme="minorEastAsia" w:hAnsiTheme="minorEastAsia" w:eastAsiaTheme="minorEastAsia"/>
          <w:sz w:val="21"/>
          <w:szCs w:val="21"/>
        </w:rPr>
        <w:t>不忘初心、牢记使命</w:t>
      </w:r>
      <w:r>
        <w:rPr>
          <w:rFonts w:asciiTheme="minorEastAsia" w:hAnsiTheme="minorEastAsia" w:eastAsiaTheme="minorEastAsia"/>
          <w:sz w:val="21"/>
          <w:szCs w:val="21"/>
        </w:rPr>
        <w:t>”</w:t>
      </w:r>
      <w:r>
        <w:rPr>
          <w:rFonts w:hint="eastAsia" w:asciiTheme="minorEastAsia" w:hAnsiTheme="minorEastAsia" w:eastAsiaTheme="minorEastAsia"/>
          <w:sz w:val="21"/>
          <w:szCs w:val="21"/>
        </w:rPr>
        <w:t>重要论述选编》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502F"/>
    <w:rsid w:val="00007FD7"/>
    <w:rsid w:val="00011AD8"/>
    <w:rsid w:val="000266EA"/>
    <w:rsid w:val="00026B01"/>
    <w:rsid w:val="0006418F"/>
    <w:rsid w:val="0006501D"/>
    <w:rsid w:val="00070271"/>
    <w:rsid w:val="0007072C"/>
    <w:rsid w:val="000C5431"/>
    <w:rsid w:val="000E40CE"/>
    <w:rsid w:val="000E7E9A"/>
    <w:rsid w:val="00125917"/>
    <w:rsid w:val="0013175D"/>
    <w:rsid w:val="0013182C"/>
    <w:rsid w:val="00147454"/>
    <w:rsid w:val="001540FB"/>
    <w:rsid w:val="00187C63"/>
    <w:rsid w:val="001A3C66"/>
    <w:rsid w:val="001C7DF9"/>
    <w:rsid w:val="001F2681"/>
    <w:rsid w:val="00201068"/>
    <w:rsid w:val="002013B0"/>
    <w:rsid w:val="00201CC2"/>
    <w:rsid w:val="00236E89"/>
    <w:rsid w:val="00246BD9"/>
    <w:rsid w:val="00247760"/>
    <w:rsid w:val="0024780A"/>
    <w:rsid w:val="00252EF4"/>
    <w:rsid w:val="002711F8"/>
    <w:rsid w:val="00275BE8"/>
    <w:rsid w:val="00295795"/>
    <w:rsid w:val="002A0670"/>
    <w:rsid w:val="002A2FEF"/>
    <w:rsid w:val="002A76A5"/>
    <w:rsid w:val="002B57F4"/>
    <w:rsid w:val="002C75DB"/>
    <w:rsid w:val="002E44CF"/>
    <w:rsid w:val="002E52D8"/>
    <w:rsid w:val="00323991"/>
    <w:rsid w:val="00382F14"/>
    <w:rsid w:val="003B2D3A"/>
    <w:rsid w:val="003B377D"/>
    <w:rsid w:val="003B627F"/>
    <w:rsid w:val="003B788C"/>
    <w:rsid w:val="003C07D1"/>
    <w:rsid w:val="003C6DAB"/>
    <w:rsid w:val="003E2684"/>
    <w:rsid w:val="003E5F68"/>
    <w:rsid w:val="004036AA"/>
    <w:rsid w:val="00430667"/>
    <w:rsid w:val="00444B44"/>
    <w:rsid w:val="00456DA7"/>
    <w:rsid w:val="00480691"/>
    <w:rsid w:val="00480792"/>
    <w:rsid w:val="0049308F"/>
    <w:rsid w:val="004964B6"/>
    <w:rsid w:val="004C5C1C"/>
    <w:rsid w:val="005045BE"/>
    <w:rsid w:val="005247D5"/>
    <w:rsid w:val="00537784"/>
    <w:rsid w:val="00552C4B"/>
    <w:rsid w:val="00560C96"/>
    <w:rsid w:val="00564C21"/>
    <w:rsid w:val="00574DCA"/>
    <w:rsid w:val="005A2EF5"/>
    <w:rsid w:val="005B3F94"/>
    <w:rsid w:val="005C19F6"/>
    <w:rsid w:val="005C5718"/>
    <w:rsid w:val="005C6B35"/>
    <w:rsid w:val="005E705B"/>
    <w:rsid w:val="00604F59"/>
    <w:rsid w:val="00613617"/>
    <w:rsid w:val="00617DDC"/>
    <w:rsid w:val="00626935"/>
    <w:rsid w:val="006338AF"/>
    <w:rsid w:val="0064502F"/>
    <w:rsid w:val="00646FF2"/>
    <w:rsid w:val="00685B8A"/>
    <w:rsid w:val="006A0AAB"/>
    <w:rsid w:val="006A7FD6"/>
    <w:rsid w:val="006B60DE"/>
    <w:rsid w:val="006C57F9"/>
    <w:rsid w:val="006D27AE"/>
    <w:rsid w:val="006F391B"/>
    <w:rsid w:val="00705BB9"/>
    <w:rsid w:val="007146B3"/>
    <w:rsid w:val="00723339"/>
    <w:rsid w:val="00752FD1"/>
    <w:rsid w:val="00760140"/>
    <w:rsid w:val="00791374"/>
    <w:rsid w:val="007A268F"/>
    <w:rsid w:val="007B095C"/>
    <w:rsid w:val="007D5630"/>
    <w:rsid w:val="007E76E5"/>
    <w:rsid w:val="007F1A42"/>
    <w:rsid w:val="008077BA"/>
    <w:rsid w:val="00812BEA"/>
    <w:rsid w:val="008563EA"/>
    <w:rsid w:val="00884D58"/>
    <w:rsid w:val="008931CE"/>
    <w:rsid w:val="008B26C1"/>
    <w:rsid w:val="008B357E"/>
    <w:rsid w:val="008B3A45"/>
    <w:rsid w:val="008C0A07"/>
    <w:rsid w:val="008C23E8"/>
    <w:rsid w:val="008F4C66"/>
    <w:rsid w:val="009075A2"/>
    <w:rsid w:val="00944226"/>
    <w:rsid w:val="0094639C"/>
    <w:rsid w:val="00947CD5"/>
    <w:rsid w:val="009606B0"/>
    <w:rsid w:val="00970480"/>
    <w:rsid w:val="009720CC"/>
    <w:rsid w:val="009A25B2"/>
    <w:rsid w:val="009B2792"/>
    <w:rsid w:val="009C4F33"/>
    <w:rsid w:val="009D68AE"/>
    <w:rsid w:val="009F3E25"/>
    <w:rsid w:val="009F7BD6"/>
    <w:rsid w:val="00A16341"/>
    <w:rsid w:val="00A612CF"/>
    <w:rsid w:val="00A6594E"/>
    <w:rsid w:val="00A72D06"/>
    <w:rsid w:val="00A7449B"/>
    <w:rsid w:val="00A832D8"/>
    <w:rsid w:val="00A97100"/>
    <w:rsid w:val="00AA1D51"/>
    <w:rsid w:val="00AC2F5A"/>
    <w:rsid w:val="00AC4C9A"/>
    <w:rsid w:val="00AC62D2"/>
    <w:rsid w:val="00AD1AB4"/>
    <w:rsid w:val="00AE2C3C"/>
    <w:rsid w:val="00AF228E"/>
    <w:rsid w:val="00B142D2"/>
    <w:rsid w:val="00B231EB"/>
    <w:rsid w:val="00B34CC7"/>
    <w:rsid w:val="00B52464"/>
    <w:rsid w:val="00B5663D"/>
    <w:rsid w:val="00B65CE3"/>
    <w:rsid w:val="00BA7D4D"/>
    <w:rsid w:val="00BD0C32"/>
    <w:rsid w:val="00BF6D53"/>
    <w:rsid w:val="00C106CE"/>
    <w:rsid w:val="00C14765"/>
    <w:rsid w:val="00C21669"/>
    <w:rsid w:val="00C40935"/>
    <w:rsid w:val="00C93BB2"/>
    <w:rsid w:val="00C96F01"/>
    <w:rsid w:val="00CB6BB7"/>
    <w:rsid w:val="00CE67EC"/>
    <w:rsid w:val="00D05205"/>
    <w:rsid w:val="00D30240"/>
    <w:rsid w:val="00D37778"/>
    <w:rsid w:val="00D50AA1"/>
    <w:rsid w:val="00D74E49"/>
    <w:rsid w:val="00D80FC3"/>
    <w:rsid w:val="00D912FA"/>
    <w:rsid w:val="00DC371A"/>
    <w:rsid w:val="00DD540A"/>
    <w:rsid w:val="00DE6DCE"/>
    <w:rsid w:val="00DF3208"/>
    <w:rsid w:val="00DF386F"/>
    <w:rsid w:val="00E20F95"/>
    <w:rsid w:val="00E24292"/>
    <w:rsid w:val="00E34386"/>
    <w:rsid w:val="00E36ABD"/>
    <w:rsid w:val="00E540A3"/>
    <w:rsid w:val="00E63A39"/>
    <w:rsid w:val="00E70075"/>
    <w:rsid w:val="00E73BFE"/>
    <w:rsid w:val="00E7717C"/>
    <w:rsid w:val="00E818CB"/>
    <w:rsid w:val="00EB383C"/>
    <w:rsid w:val="00EE3504"/>
    <w:rsid w:val="00EF0F25"/>
    <w:rsid w:val="00EF1C32"/>
    <w:rsid w:val="00F04447"/>
    <w:rsid w:val="00F12967"/>
    <w:rsid w:val="00F21CFB"/>
    <w:rsid w:val="00F37FD1"/>
    <w:rsid w:val="00F43B9A"/>
    <w:rsid w:val="00F463C5"/>
    <w:rsid w:val="00F81E69"/>
    <w:rsid w:val="00FA514F"/>
    <w:rsid w:val="00FA5CBE"/>
    <w:rsid w:val="00FB6FFD"/>
    <w:rsid w:val="00FF74A3"/>
    <w:rsid w:val="04D87601"/>
    <w:rsid w:val="05B105B2"/>
    <w:rsid w:val="081F4948"/>
    <w:rsid w:val="09EA608A"/>
    <w:rsid w:val="0A8274C2"/>
    <w:rsid w:val="0C934526"/>
    <w:rsid w:val="0F8F1CC1"/>
    <w:rsid w:val="102B424E"/>
    <w:rsid w:val="12054F77"/>
    <w:rsid w:val="12BD5FD4"/>
    <w:rsid w:val="138E3C70"/>
    <w:rsid w:val="14FC6E75"/>
    <w:rsid w:val="15B10B50"/>
    <w:rsid w:val="16123CCB"/>
    <w:rsid w:val="16256E9F"/>
    <w:rsid w:val="22AD05F7"/>
    <w:rsid w:val="2D1D39A0"/>
    <w:rsid w:val="36924D54"/>
    <w:rsid w:val="383C1744"/>
    <w:rsid w:val="3BD23C81"/>
    <w:rsid w:val="3C661E5F"/>
    <w:rsid w:val="415249B9"/>
    <w:rsid w:val="4532467E"/>
    <w:rsid w:val="4B611D55"/>
    <w:rsid w:val="4C3D1B58"/>
    <w:rsid w:val="4D3F04C1"/>
    <w:rsid w:val="548E7928"/>
    <w:rsid w:val="58CC35E4"/>
    <w:rsid w:val="592075AE"/>
    <w:rsid w:val="5A2B473F"/>
    <w:rsid w:val="5A832355"/>
    <w:rsid w:val="5B2B47AF"/>
    <w:rsid w:val="5B8A7F8C"/>
    <w:rsid w:val="5F7A0FAE"/>
    <w:rsid w:val="62AC1DF6"/>
    <w:rsid w:val="675F4497"/>
    <w:rsid w:val="67EB434E"/>
    <w:rsid w:val="6A922B0E"/>
    <w:rsid w:val="6E8310E3"/>
    <w:rsid w:val="6F9F11E7"/>
    <w:rsid w:val="7C4A749B"/>
    <w:rsid w:val="7CF80B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qFormat/>
    <w:uiPriority w:val="99"/>
    <w:rPr>
      <w:sz w:val="18"/>
      <w:szCs w:val="18"/>
    </w:r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7"/>
    <w:semiHidden/>
    <w:unhideWhenUsed/>
    <w:qFormat/>
    <w:uiPriority w:val="99"/>
    <w:pPr>
      <w:snapToGrid w:val="0"/>
      <w:jc w:val="left"/>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uiPriority w:val="99"/>
    <w:rPr>
      <w:color w:val="0000FF"/>
      <w:u w:val="single"/>
    </w:rPr>
  </w:style>
  <w:style w:type="character" w:styleId="15">
    <w:name w:val="footnote reference"/>
    <w:basedOn w:val="11"/>
    <w:semiHidden/>
    <w:unhideWhenUsed/>
    <w:qFormat/>
    <w:uiPriority w:val="99"/>
    <w:rPr>
      <w:vertAlign w:val="superscript"/>
    </w:rPr>
  </w:style>
  <w:style w:type="character" w:customStyle="1" w:styleId="16">
    <w:name w:val="标题 1 Char"/>
    <w:basedOn w:val="11"/>
    <w:link w:val="2"/>
    <w:uiPriority w:val="9"/>
    <w:rPr>
      <w:rFonts w:ascii="宋体" w:hAnsi="宋体" w:eastAsia="宋体" w:cs="宋体"/>
      <w:b/>
      <w:bCs/>
      <w:kern w:val="36"/>
      <w:sz w:val="48"/>
      <w:szCs w:val="48"/>
    </w:rPr>
  </w:style>
  <w:style w:type="character" w:customStyle="1" w:styleId="17">
    <w:name w:val="标题 2 Char"/>
    <w:basedOn w:val="11"/>
    <w:link w:val="3"/>
    <w:uiPriority w:val="9"/>
    <w:rPr>
      <w:rFonts w:ascii="宋体" w:hAnsi="宋体" w:eastAsia="宋体" w:cs="宋体"/>
      <w:b/>
      <w:bCs/>
      <w:kern w:val="0"/>
      <w:sz w:val="36"/>
      <w:szCs w:val="36"/>
    </w:rPr>
  </w:style>
  <w:style w:type="character" w:customStyle="1" w:styleId="18">
    <w:name w:val="show-img-bd"/>
    <w:basedOn w:val="11"/>
    <w:uiPriority w:val="0"/>
  </w:style>
  <w:style w:type="paragraph" w:customStyle="1" w:styleId="19">
    <w:name w:val="[基本段落]"/>
    <w:basedOn w:val="1"/>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20">
    <w:name w:val="List Paragraph"/>
    <w:basedOn w:val="1"/>
    <w:qFormat/>
    <w:uiPriority w:val="99"/>
    <w:pPr>
      <w:ind w:firstLine="420" w:firstLineChars="200"/>
    </w:pPr>
  </w:style>
  <w:style w:type="character" w:customStyle="1" w:styleId="21">
    <w:name w:val="header-site-logo-txt"/>
    <w:basedOn w:val="11"/>
    <w:qFormat/>
    <w:uiPriority w:val="0"/>
  </w:style>
  <w:style w:type="character" w:customStyle="1" w:styleId="22">
    <w:name w:val="header-site-time"/>
    <w:basedOn w:val="11"/>
    <w:qFormat/>
    <w:uiPriority w:val="0"/>
  </w:style>
  <w:style w:type="paragraph" w:customStyle="1" w:styleId="23">
    <w:name w:val="img-des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批注框文本 Char"/>
    <w:basedOn w:val="11"/>
    <w:link w:val="5"/>
    <w:semiHidden/>
    <w:qFormat/>
    <w:uiPriority w:val="99"/>
    <w:rPr>
      <w:kern w:val="2"/>
      <w:sz w:val="18"/>
      <w:szCs w:val="18"/>
    </w:rPr>
  </w:style>
  <w:style w:type="character" w:customStyle="1" w:styleId="25">
    <w:name w:val="tj"/>
    <w:basedOn w:val="11"/>
    <w:qFormat/>
    <w:uiPriority w:val="0"/>
  </w:style>
  <w:style w:type="character" w:customStyle="1" w:styleId="26">
    <w:name w:val="标题 4 Char"/>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脚注文本 Char"/>
    <w:basedOn w:val="11"/>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093F3-2D9D-437D-A25B-D48EA9093C1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3040</Words>
  <Characters>17330</Characters>
  <Lines>144</Lines>
  <Paragraphs>40</Paragraphs>
  <TotalTime>107</TotalTime>
  <ScaleCrop>false</ScaleCrop>
  <LinksUpToDate>false</LinksUpToDate>
  <CharactersWithSpaces>20330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2019-05-15T04:07:00Z</dcterms:created>
  <dc:creator>xbany</dc:creator>
  <cp:lastModifiedBy>遇见</cp:lastModifiedBy>
  <cp:lastPrinted>2019-09-06T03:31:00Z</cp:lastPrinted>
  <dcterms:modified xsi:type="dcterms:W3CDTF">2019-09-16T10:21:48Z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