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page" w:tblpX="9052" w:tblpY="1533"/>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1453"/>
      </w:tblGrid>
      <w:tr w:rsidR="00EE3504">
        <w:trPr>
          <w:trHeight w:val="13233"/>
        </w:trPr>
        <w:tc>
          <w:tcPr>
            <w:tcW w:w="1453" w:type="dxa"/>
            <w:tcBorders>
              <w:top w:val="nil"/>
              <w:left w:val="thinThickSmallGap" w:sz="24" w:space="0" w:color="auto"/>
              <w:bottom w:val="nil"/>
              <w:right w:val="nil"/>
            </w:tcBorders>
          </w:tcPr>
          <w:p w:rsidR="00EE3504" w:rsidRPr="00C14765" w:rsidRDefault="00EE3504" w:rsidP="00247760">
            <w:pPr>
              <w:spacing w:line="1300" w:lineRule="exact"/>
              <w:jc w:val="center"/>
              <w:rPr>
                <w:rFonts w:ascii="华文行楷" w:eastAsia="华文行楷" w:hAnsi="GulimChe"/>
                <w:b/>
                <w:color w:val="C00000"/>
                <w:sz w:val="131"/>
                <w:szCs w:val="24"/>
              </w:rPr>
            </w:pPr>
            <w:r w:rsidRPr="00C14765">
              <w:rPr>
                <w:rFonts w:ascii="华文行楷" w:eastAsia="华文行楷" w:hAnsi="GulimChe" w:hint="eastAsia"/>
                <w:b/>
                <w:color w:val="C00000"/>
                <w:sz w:val="131"/>
              </w:rPr>
              <w:t>党委中心</w:t>
            </w:r>
            <w:r w:rsidRPr="00C14765">
              <w:rPr>
                <w:rFonts w:ascii="华文行楷" w:eastAsia="华文行楷" w:hAnsi="Symbol" w:hint="eastAsia"/>
                <w:b/>
                <w:color w:val="C00000"/>
                <w:sz w:val="131"/>
              </w:rPr>
              <w:t>组</w:t>
            </w:r>
            <w:r w:rsidRPr="00C14765">
              <w:rPr>
                <w:rFonts w:ascii="华文行楷" w:eastAsia="华文行楷" w:hAnsi="GulimChe" w:hint="eastAsia"/>
                <w:b/>
                <w:color w:val="C00000"/>
                <w:sz w:val="131"/>
              </w:rPr>
              <w:t>理</w:t>
            </w:r>
            <w:r w:rsidRPr="00C14765">
              <w:rPr>
                <w:rFonts w:ascii="华文行楷" w:eastAsia="华文行楷" w:hAnsi="Symbol" w:hint="eastAsia"/>
                <w:b/>
                <w:color w:val="C00000"/>
                <w:sz w:val="131"/>
              </w:rPr>
              <w:t>论学习</w:t>
            </w:r>
          </w:p>
          <w:p w:rsidR="00EE3504" w:rsidRDefault="00EE3504" w:rsidP="00247760">
            <w:pPr>
              <w:spacing w:line="380" w:lineRule="exact"/>
              <w:jc w:val="center"/>
              <w:rPr>
                <w:rFonts w:ascii="隶书" w:eastAsia="隶书" w:hAnsi="宋体"/>
                <w:b/>
                <w:sz w:val="28"/>
                <w:szCs w:val="28"/>
              </w:rPr>
            </w:pPr>
          </w:p>
          <w:p w:rsidR="00EE3504" w:rsidRDefault="00EE3504" w:rsidP="009A0E9A">
            <w:pPr>
              <w:spacing w:line="380" w:lineRule="exact"/>
              <w:jc w:val="center"/>
              <w:rPr>
                <w:rFonts w:ascii="宋体" w:hAnsi="宋体"/>
                <w:b/>
                <w:sz w:val="24"/>
                <w:szCs w:val="24"/>
              </w:rPr>
            </w:pPr>
            <w:r>
              <w:rPr>
                <w:rFonts w:ascii="宋体" w:hAnsi="宋体" w:hint="eastAsia"/>
                <w:b/>
                <w:sz w:val="24"/>
              </w:rPr>
              <w:t>（</w:t>
            </w:r>
            <w:r w:rsidRPr="008E088C">
              <w:rPr>
                <w:rFonts w:ascii="宋体" w:hAnsi="宋体" w:hint="eastAsia"/>
                <w:b/>
                <w:sz w:val="24"/>
              </w:rPr>
              <w:t>第</w:t>
            </w:r>
            <w:r w:rsidR="008931CE" w:rsidRPr="008E088C">
              <w:rPr>
                <w:rFonts w:ascii="宋体" w:hAnsi="宋体" w:hint="eastAsia"/>
                <w:b/>
                <w:sz w:val="24"/>
              </w:rPr>
              <w:t>0</w:t>
            </w:r>
            <w:r w:rsidR="009A0E9A" w:rsidRPr="008E088C">
              <w:rPr>
                <w:rFonts w:ascii="宋体" w:hAnsi="宋体" w:hint="eastAsia"/>
                <w:b/>
                <w:sz w:val="24"/>
              </w:rPr>
              <w:t>5</w:t>
            </w:r>
            <w:r w:rsidRPr="008E088C">
              <w:rPr>
                <w:rFonts w:ascii="宋体" w:hAnsi="宋体" w:hint="eastAsia"/>
                <w:b/>
                <w:sz w:val="24"/>
              </w:rPr>
              <w:t>期）</w:t>
            </w:r>
          </w:p>
        </w:tc>
      </w:tr>
    </w:tbl>
    <w:p w:rsidR="00EE3504" w:rsidRPr="00247760" w:rsidRDefault="00EE3504">
      <w:pPr>
        <w:rPr>
          <w:rFonts w:ascii="黑体" w:eastAsia="黑体" w:hAnsi="黑体" w:cs="黑体"/>
          <w:sz w:val="30"/>
          <w:szCs w:val="30"/>
          <w:u w:val="thick"/>
        </w:rPr>
      </w:pPr>
    </w:p>
    <w:p w:rsidR="00EE3504" w:rsidRDefault="00EE3504" w:rsidP="00C67171">
      <w:pPr>
        <w:pStyle w:val="1"/>
        <w:spacing w:beforeLines="150" w:beforeAutospacing="0" w:afterLines="150" w:afterAutospacing="0" w:line="500" w:lineRule="exact"/>
        <w:jc w:val="center"/>
        <w:rPr>
          <w:rFonts w:ascii="黑体" w:eastAsia="黑体" w:hAnsi="ˎ̥"/>
          <w:sz w:val="44"/>
          <w:szCs w:val="44"/>
        </w:rPr>
      </w:pPr>
      <w:r>
        <w:rPr>
          <w:rFonts w:ascii="黑体" w:eastAsia="黑体" w:hAnsi="ˎ̥" w:hint="eastAsia"/>
          <w:sz w:val="44"/>
          <w:szCs w:val="44"/>
        </w:rPr>
        <w:t>目  录</w:t>
      </w:r>
    </w:p>
    <w:p w:rsidR="00E63A39" w:rsidRDefault="00FF74A3" w:rsidP="004036AA">
      <w:pPr>
        <w:pStyle w:val="1"/>
        <w:spacing w:before="0" w:beforeAutospacing="0" w:after="0" w:afterAutospacing="0" w:line="600" w:lineRule="exact"/>
        <w:rPr>
          <w:rFonts w:ascii="黑体" w:eastAsia="黑体" w:hAnsi="黑体" w:cs="黑体"/>
          <w:bCs w:val="0"/>
          <w:w w:val="98"/>
          <w:kern w:val="0"/>
          <w:sz w:val="28"/>
          <w:szCs w:val="28"/>
        </w:rPr>
      </w:pPr>
      <w:r>
        <w:rPr>
          <w:rFonts w:ascii="黑体" w:eastAsia="黑体" w:hAnsi="黑体" w:cs="黑体" w:hint="eastAsia"/>
          <w:bCs w:val="0"/>
          <w:w w:val="98"/>
          <w:kern w:val="0"/>
          <w:sz w:val="28"/>
          <w:szCs w:val="28"/>
        </w:rPr>
        <w:t>○</w:t>
      </w:r>
      <w:r w:rsidR="00247760">
        <w:rPr>
          <w:rFonts w:ascii="黑体" w:eastAsia="黑体" w:hAnsi="黑体" w:cs="黑体" w:hint="eastAsia"/>
          <w:bCs w:val="0"/>
          <w:w w:val="98"/>
          <w:kern w:val="0"/>
          <w:sz w:val="28"/>
          <w:szCs w:val="28"/>
        </w:rPr>
        <w:t xml:space="preserve"> 第</w:t>
      </w:r>
      <w:r w:rsidR="009A0E9A">
        <w:rPr>
          <w:rFonts w:ascii="黑体" w:eastAsia="黑体" w:hAnsi="黑体" w:cs="黑体" w:hint="eastAsia"/>
          <w:bCs w:val="0"/>
          <w:w w:val="98"/>
          <w:kern w:val="0"/>
          <w:sz w:val="28"/>
          <w:szCs w:val="28"/>
        </w:rPr>
        <w:t>二</w:t>
      </w:r>
      <w:r w:rsidR="00247760">
        <w:rPr>
          <w:rFonts w:ascii="黑体" w:eastAsia="黑体" w:hAnsi="黑体" w:cs="黑体" w:hint="eastAsia"/>
          <w:bCs w:val="0"/>
          <w:w w:val="98"/>
          <w:kern w:val="0"/>
          <w:sz w:val="28"/>
          <w:szCs w:val="28"/>
        </w:rPr>
        <w:t>专题</w:t>
      </w:r>
      <w:r w:rsidR="00C40935">
        <w:rPr>
          <w:rFonts w:ascii="黑体" w:eastAsia="黑体" w:hAnsi="黑体" w:cs="黑体" w:hint="eastAsia"/>
          <w:bCs w:val="0"/>
          <w:w w:val="98"/>
          <w:kern w:val="0"/>
          <w:sz w:val="28"/>
          <w:szCs w:val="28"/>
        </w:rPr>
        <w:t>（</w:t>
      </w:r>
      <w:r w:rsidR="00895F5D">
        <w:rPr>
          <w:rFonts w:ascii="黑体" w:eastAsia="黑体" w:hAnsi="黑体" w:cs="黑体" w:hint="eastAsia"/>
          <w:bCs w:val="0"/>
          <w:w w:val="98"/>
          <w:kern w:val="0"/>
          <w:sz w:val="28"/>
          <w:szCs w:val="28"/>
        </w:rPr>
        <w:t>集中学习</w:t>
      </w:r>
      <w:r w:rsidR="00C40935">
        <w:rPr>
          <w:rFonts w:ascii="黑体" w:eastAsia="黑体" w:hAnsi="黑体" w:cs="黑体" w:hint="eastAsia"/>
          <w:bCs w:val="0"/>
          <w:w w:val="98"/>
          <w:kern w:val="0"/>
          <w:sz w:val="28"/>
          <w:szCs w:val="28"/>
        </w:rPr>
        <w:t>）</w:t>
      </w:r>
    </w:p>
    <w:p w:rsidR="00EE3504" w:rsidRDefault="00EE3504" w:rsidP="004036AA">
      <w:pPr>
        <w:pStyle w:val="1"/>
        <w:spacing w:before="0" w:beforeAutospacing="0" w:after="0" w:afterAutospacing="0" w:line="600" w:lineRule="exact"/>
        <w:rPr>
          <w:rFonts w:ascii="黑体" w:eastAsia="黑体" w:hAnsi="黑体" w:cs="黑体"/>
          <w:bCs w:val="0"/>
          <w:w w:val="98"/>
          <w:kern w:val="0"/>
          <w:sz w:val="28"/>
          <w:szCs w:val="28"/>
        </w:rPr>
      </w:pPr>
      <w:r>
        <w:rPr>
          <w:rFonts w:ascii="黑体" w:eastAsia="黑体" w:hAnsi="黑体" w:cs="黑体" w:hint="eastAsia"/>
          <w:bCs w:val="0"/>
          <w:w w:val="98"/>
          <w:kern w:val="0"/>
          <w:sz w:val="28"/>
          <w:szCs w:val="28"/>
        </w:rPr>
        <w:t>■【</w:t>
      </w:r>
      <w:r w:rsidR="00D37778">
        <w:rPr>
          <w:rFonts w:ascii="黑体" w:eastAsia="黑体" w:hAnsi="黑体" w:cs="黑体" w:hint="eastAsia"/>
          <w:bCs w:val="0"/>
          <w:w w:val="98"/>
          <w:kern w:val="0"/>
          <w:sz w:val="28"/>
          <w:szCs w:val="28"/>
        </w:rPr>
        <w:t>领导讲话</w:t>
      </w:r>
      <w:r>
        <w:rPr>
          <w:rFonts w:ascii="黑体" w:eastAsia="黑体" w:hAnsi="黑体" w:cs="黑体" w:hint="eastAsia"/>
          <w:bCs w:val="0"/>
          <w:w w:val="98"/>
          <w:kern w:val="0"/>
          <w:sz w:val="28"/>
          <w:szCs w:val="28"/>
        </w:rPr>
        <w:t>】</w:t>
      </w:r>
    </w:p>
    <w:p w:rsidR="00801C54" w:rsidRPr="005A74D3" w:rsidRDefault="00801C54"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5A74D3">
        <w:rPr>
          <w:rFonts w:ascii="仿宋" w:eastAsia="仿宋" w:hAnsi="仿宋" w:cs="宋体"/>
          <w:b/>
          <w:spacing w:val="9"/>
          <w:kern w:val="0"/>
          <w:sz w:val="28"/>
          <w:szCs w:val="28"/>
        </w:rPr>
        <w:t>习近平在省部级主要领导干部坚持底线思维着力防范化解重大风险专题研讨班开班式上发表重要讲话</w:t>
      </w:r>
      <w:r w:rsidR="005A74D3" w:rsidRPr="005A74D3">
        <w:rPr>
          <w:rFonts w:ascii="仿宋" w:eastAsia="仿宋" w:hAnsi="仿宋" w:hint="eastAsia"/>
          <w:spacing w:val="9"/>
          <w:kern w:val="0"/>
          <w:sz w:val="28"/>
          <w:szCs w:val="28"/>
        </w:rPr>
        <w:t>…</w:t>
      </w:r>
      <w:r w:rsidR="00895F5D">
        <w:rPr>
          <w:rFonts w:ascii="仿宋" w:eastAsia="仿宋" w:hAnsi="仿宋" w:hint="eastAsia"/>
          <w:spacing w:val="9"/>
          <w:kern w:val="0"/>
          <w:sz w:val="28"/>
          <w:szCs w:val="28"/>
        </w:rPr>
        <w:t>1</w:t>
      </w:r>
    </w:p>
    <w:p w:rsidR="00D819B4" w:rsidRPr="005A74D3" w:rsidRDefault="00D819B4"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5A74D3">
        <w:rPr>
          <w:rFonts w:ascii="仿宋" w:eastAsia="仿宋" w:hAnsi="仿宋" w:cs="宋体"/>
          <w:b/>
          <w:bCs/>
          <w:spacing w:val="9"/>
          <w:kern w:val="0"/>
          <w:sz w:val="28"/>
          <w:szCs w:val="28"/>
        </w:rPr>
        <w:t>习近平</w:t>
      </w:r>
      <w:r w:rsidR="005A74D3">
        <w:rPr>
          <w:rFonts w:ascii="仿宋" w:eastAsia="仿宋" w:hAnsi="仿宋" w:cs="宋体"/>
          <w:b/>
          <w:bCs/>
          <w:spacing w:val="9"/>
          <w:kern w:val="0"/>
          <w:sz w:val="28"/>
          <w:szCs w:val="28"/>
        </w:rPr>
        <w:t>在</w:t>
      </w:r>
      <w:r w:rsidRPr="005A74D3">
        <w:rPr>
          <w:rFonts w:ascii="仿宋" w:eastAsia="仿宋" w:hAnsi="仿宋" w:cs="宋体"/>
          <w:b/>
          <w:bCs/>
          <w:spacing w:val="9"/>
          <w:kern w:val="0"/>
          <w:sz w:val="28"/>
          <w:szCs w:val="28"/>
        </w:rPr>
        <w:t>中央全面深化改革委员会第六次会议</w:t>
      </w:r>
      <w:r w:rsidR="005A74D3">
        <w:rPr>
          <w:rFonts w:ascii="仿宋" w:eastAsia="仿宋" w:hAnsi="仿宋" w:cs="宋体"/>
          <w:b/>
          <w:bCs/>
          <w:spacing w:val="9"/>
          <w:kern w:val="0"/>
          <w:sz w:val="28"/>
          <w:szCs w:val="28"/>
        </w:rPr>
        <w:t>上</w:t>
      </w:r>
      <w:r w:rsidRPr="005A74D3">
        <w:rPr>
          <w:rFonts w:ascii="仿宋" w:eastAsia="仿宋" w:hAnsi="仿宋" w:cs="宋体"/>
          <w:b/>
          <w:bCs/>
          <w:spacing w:val="9"/>
          <w:kern w:val="0"/>
          <w:sz w:val="28"/>
          <w:szCs w:val="28"/>
        </w:rPr>
        <w:t>发表重要讲话</w:t>
      </w:r>
      <w:r w:rsidR="005A74D3" w:rsidRPr="005A74D3">
        <w:rPr>
          <w:rFonts w:ascii="仿宋" w:eastAsia="仿宋" w:hAnsi="仿宋" w:hint="eastAsia"/>
          <w:spacing w:val="9"/>
          <w:kern w:val="0"/>
          <w:sz w:val="28"/>
          <w:szCs w:val="28"/>
        </w:rPr>
        <w:t>………………………………………………</w:t>
      </w:r>
      <w:r w:rsidR="00895F5D">
        <w:rPr>
          <w:rFonts w:ascii="仿宋" w:eastAsia="仿宋" w:hAnsi="仿宋" w:hint="eastAsia"/>
          <w:spacing w:val="9"/>
          <w:kern w:val="0"/>
          <w:sz w:val="28"/>
          <w:szCs w:val="28"/>
        </w:rPr>
        <w:t>9</w:t>
      </w:r>
    </w:p>
    <w:p w:rsidR="005A74D3" w:rsidRPr="00DC6F47" w:rsidRDefault="005A74D3"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DC6F47">
        <w:rPr>
          <w:rFonts w:ascii="仿宋" w:eastAsia="仿宋" w:hAnsi="仿宋" w:cs="宋体"/>
          <w:b/>
          <w:bCs/>
          <w:spacing w:val="9"/>
          <w:kern w:val="0"/>
          <w:sz w:val="28"/>
          <w:szCs w:val="28"/>
        </w:rPr>
        <w:t>习近平在中央政治局第十二次集体学习上讲话</w:t>
      </w:r>
      <w:r w:rsidRPr="00DC6F47">
        <w:rPr>
          <w:rFonts w:ascii="仿宋" w:eastAsia="仿宋" w:hAnsi="仿宋" w:hint="eastAsia"/>
          <w:spacing w:val="9"/>
          <w:kern w:val="0"/>
          <w:sz w:val="28"/>
          <w:szCs w:val="28"/>
        </w:rPr>
        <w:t>…</w:t>
      </w:r>
      <w:r w:rsidR="003E49B0" w:rsidRPr="00DC6F47">
        <w:rPr>
          <w:rFonts w:ascii="仿宋" w:eastAsia="仿宋" w:hAnsi="仿宋" w:hint="eastAsia"/>
          <w:spacing w:val="9"/>
          <w:kern w:val="0"/>
          <w:sz w:val="28"/>
          <w:szCs w:val="28"/>
        </w:rPr>
        <w:t>…</w:t>
      </w:r>
      <w:r w:rsidR="00895F5D">
        <w:rPr>
          <w:rFonts w:ascii="仿宋" w:eastAsia="仿宋" w:hAnsi="仿宋" w:hint="eastAsia"/>
          <w:spacing w:val="9"/>
          <w:kern w:val="0"/>
          <w:sz w:val="28"/>
          <w:szCs w:val="28"/>
        </w:rPr>
        <w:t>14</w:t>
      </w:r>
    </w:p>
    <w:p w:rsidR="00DC6F47" w:rsidRDefault="00EE3504" w:rsidP="00DC6F47">
      <w:pPr>
        <w:widowControl/>
        <w:spacing w:line="600" w:lineRule="exact"/>
        <w:jc w:val="left"/>
        <w:outlineLvl w:val="0"/>
        <w:rPr>
          <w:rFonts w:ascii="黑体" w:eastAsia="黑体" w:hAnsi="黑体" w:cs="黑体"/>
          <w:b/>
          <w:bCs/>
          <w:w w:val="98"/>
          <w:kern w:val="0"/>
          <w:sz w:val="28"/>
          <w:szCs w:val="28"/>
        </w:rPr>
      </w:pPr>
      <w:r>
        <w:rPr>
          <w:rFonts w:ascii="黑体" w:eastAsia="黑体" w:hAnsi="黑体" w:cs="黑体" w:hint="eastAsia"/>
          <w:b/>
          <w:bCs/>
          <w:w w:val="98"/>
          <w:kern w:val="0"/>
          <w:sz w:val="28"/>
          <w:szCs w:val="28"/>
        </w:rPr>
        <w:t>■</w:t>
      </w:r>
      <w:r w:rsidR="009A25B2">
        <w:rPr>
          <w:rFonts w:ascii="黑体" w:eastAsia="黑体" w:hAnsi="黑体" w:cs="黑体" w:hint="eastAsia"/>
          <w:b/>
          <w:bCs/>
          <w:w w:val="98"/>
          <w:kern w:val="0"/>
          <w:sz w:val="28"/>
          <w:szCs w:val="28"/>
        </w:rPr>
        <w:t>【相关阅读】</w:t>
      </w:r>
    </w:p>
    <w:p w:rsidR="00DC6F47" w:rsidRPr="00DC6F47" w:rsidRDefault="00DC6F47" w:rsidP="00DC6F47">
      <w:pPr>
        <w:widowControl/>
        <w:spacing w:line="600" w:lineRule="exact"/>
        <w:jc w:val="left"/>
        <w:outlineLvl w:val="0"/>
        <w:rPr>
          <w:rFonts w:ascii="黑体" w:eastAsia="黑体" w:hAnsi="黑体" w:cs="黑体"/>
          <w:b/>
          <w:bCs/>
          <w:w w:val="98"/>
          <w:kern w:val="0"/>
          <w:sz w:val="28"/>
          <w:szCs w:val="28"/>
        </w:rPr>
      </w:pPr>
      <w:r w:rsidRPr="00DC6F47">
        <w:rPr>
          <w:rFonts w:ascii="仿宋" w:eastAsia="仿宋" w:hAnsi="仿宋" w:cs="宋体"/>
          <w:b/>
          <w:bCs/>
          <w:spacing w:val="9"/>
          <w:kern w:val="0"/>
          <w:sz w:val="28"/>
          <w:szCs w:val="28"/>
        </w:rPr>
        <w:t>【人民日报评论员文章】</w:t>
      </w:r>
    </w:p>
    <w:p w:rsid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坚持底线思维，增强忧患意识——一论学习贯彻习近平总书记在省部级专题研讨班上重要讲话</w:t>
      </w:r>
      <w:r w:rsidR="003E49B0" w:rsidRPr="00DC6F47">
        <w:rPr>
          <w:rFonts w:ascii="仿宋" w:eastAsia="仿宋" w:hAnsi="仿宋" w:hint="eastAsia"/>
          <w:spacing w:val="9"/>
          <w:kern w:val="0"/>
          <w:sz w:val="28"/>
          <w:szCs w:val="28"/>
        </w:rPr>
        <w:t>…………</w:t>
      </w:r>
      <w:r>
        <w:rPr>
          <w:rFonts w:ascii="仿宋" w:eastAsia="仿宋" w:hAnsi="仿宋" w:cs="宋体" w:hint="eastAsia"/>
          <w:b/>
          <w:bCs/>
          <w:spacing w:val="9"/>
          <w:kern w:val="0"/>
          <w:sz w:val="28"/>
          <w:szCs w:val="28"/>
        </w:rPr>
        <w:t>21</w:t>
      </w:r>
    </w:p>
    <w:p w:rsidR="00895F5D" w:rsidRP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强化风险意识，提高化解能力——二论学习贯彻习近平总书记在省部级专题研讨班上重要讲话</w:t>
      </w:r>
      <w:r w:rsidR="003E49B0" w:rsidRPr="00DC6F47">
        <w:rPr>
          <w:rFonts w:ascii="仿宋" w:eastAsia="仿宋" w:hAnsi="仿宋" w:hint="eastAsia"/>
          <w:spacing w:val="9"/>
          <w:kern w:val="0"/>
          <w:sz w:val="28"/>
          <w:szCs w:val="28"/>
        </w:rPr>
        <w:t>…………</w:t>
      </w:r>
      <w:r>
        <w:rPr>
          <w:rFonts w:ascii="仿宋" w:eastAsia="仿宋" w:hAnsi="仿宋" w:cs="宋体" w:hint="eastAsia"/>
          <w:b/>
          <w:bCs/>
          <w:spacing w:val="9"/>
          <w:kern w:val="0"/>
          <w:sz w:val="28"/>
          <w:szCs w:val="28"/>
        </w:rPr>
        <w:t>24</w:t>
      </w:r>
    </w:p>
    <w:p w:rsidR="00895F5D" w:rsidRP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勇于自我革命，战胜风险挑战——三论学习贯彻习近平总书记在省部级专题研讨班上重要讲话</w:t>
      </w:r>
      <w:r w:rsidR="003E49B0" w:rsidRPr="00DC6F47">
        <w:rPr>
          <w:rFonts w:ascii="仿宋" w:eastAsia="仿宋" w:hAnsi="仿宋" w:hint="eastAsia"/>
          <w:spacing w:val="9"/>
          <w:kern w:val="0"/>
          <w:sz w:val="28"/>
          <w:szCs w:val="28"/>
        </w:rPr>
        <w:t>…………</w:t>
      </w:r>
      <w:r w:rsidR="003E49B0">
        <w:rPr>
          <w:rFonts w:ascii="仿宋" w:eastAsia="仿宋" w:hAnsi="仿宋" w:cs="宋体" w:hint="eastAsia"/>
          <w:b/>
          <w:bCs/>
          <w:spacing w:val="9"/>
          <w:kern w:val="0"/>
          <w:sz w:val="28"/>
          <w:szCs w:val="28"/>
        </w:rPr>
        <w:t>27</w:t>
      </w:r>
    </w:p>
    <w:p w:rsidR="00FF74A3" w:rsidRP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扛起政治责任，永葆斗争精神——四论学习贯彻习近平总书记在省部级专题研讨班上重要讲话</w:t>
      </w:r>
      <w:r w:rsidR="003E49B0" w:rsidRPr="00DC6F47">
        <w:rPr>
          <w:rFonts w:ascii="仿宋" w:eastAsia="仿宋" w:hAnsi="仿宋" w:hint="eastAsia"/>
          <w:spacing w:val="9"/>
          <w:kern w:val="0"/>
          <w:sz w:val="28"/>
          <w:szCs w:val="28"/>
        </w:rPr>
        <w:t>…………</w:t>
      </w:r>
      <w:r w:rsidR="003E49B0">
        <w:rPr>
          <w:rFonts w:ascii="仿宋" w:eastAsia="仿宋" w:hAnsi="仿宋" w:cs="宋体" w:hint="eastAsia"/>
          <w:b/>
          <w:bCs/>
          <w:spacing w:val="9"/>
          <w:kern w:val="0"/>
          <w:sz w:val="28"/>
          <w:szCs w:val="28"/>
        </w:rPr>
        <w:t>30</w:t>
      </w:r>
    </w:p>
    <w:tbl>
      <w:tblPr>
        <w:tblpPr w:leftFromText="180" w:rightFromText="180" w:vertAnchor="text" w:tblpX="-67" w:tblpY="15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6898"/>
      </w:tblGrid>
      <w:tr w:rsidR="00EE3504" w:rsidRPr="009A25B2" w:rsidTr="00C40935">
        <w:tc>
          <w:tcPr>
            <w:tcW w:w="6898" w:type="dxa"/>
            <w:tcBorders>
              <w:top w:val="thinThickSmallGap" w:sz="24" w:space="0" w:color="auto"/>
              <w:left w:val="nil"/>
              <w:bottom w:val="nil"/>
              <w:right w:val="nil"/>
            </w:tcBorders>
          </w:tcPr>
          <w:p w:rsidR="00EE3504" w:rsidRPr="009A25B2" w:rsidRDefault="00EE3504">
            <w:pPr>
              <w:spacing w:line="280" w:lineRule="exact"/>
              <w:rPr>
                <w:rFonts w:ascii="黑体" w:eastAsia="黑体" w:hAnsi="黑体" w:cs="黑体"/>
                <w:spacing w:val="20"/>
                <w:sz w:val="24"/>
                <w:szCs w:val="24"/>
              </w:rPr>
            </w:pPr>
            <w:r w:rsidRPr="009A25B2">
              <w:rPr>
                <w:rFonts w:ascii="黑体" w:eastAsia="黑体" w:hAnsi="黑体" w:cs="黑体" w:hint="eastAsia"/>
                <w:spacing w:val="20"/>
                <w:sz w:val="24"/>
                <w:szCs w:val="24"/>
              </w:rPr>
              <w:t>编  印</w:t>
            </w:r>
            <w:r w:rsidR="00C40935" w:rsidRPr="009A25B2">
              <w:rPr>
                <w:rFonts w:ascii="黑体" w:eastAsia="黑体" w:hAnsi="黑体" w:cs="黑体" w:hint="eastAsia"/>
                <w:spacing w:val="20"/>
                <w:sz w:val="24"/>
                <w:szCs w:val="24"/>
              </w:rPr>
              <w:t>:</w:t>
            </w:r>
            <w:r w:rsidR="00C40935">
              <w:rPr>
                <w:rFonts w:ascii="黑体" w:eastAsia="黑体" w:hAnsi="黑体" w:cs="黑体" w:hint="eastAsia"/>
                <w:spacing w:val="20"/>
                <w:sz w:val="24"/>
                <w:szCs w:val="24"/>
              </w:rPr>
              <w:t xml:space="preserve"> </w:t>
            </w:r>
            <w:r w:rsidRPr="009A25B2">
              <w:rPr>
                <w:rFonts w:ascii="黑体" w:eastAsia="黑体" w:hAnsi="黑体" w:cs="黑体" w:hint="eastAsia"/>
                <w:spacing w:val="20"/>
                <w:sz w:val="24"/>
                <w:szCs w:val="24"/>
              </w:rPr>
              <w:t>中共沈阳师范大学党委宣传部</w:t>
            </w:r>
          </w:p>
          <w:p w:rsidR="00EE3504" w:rsidRPr="009A25B2" w:rsidRDefault="00EE3504">
            <w:pPr>
              <w:spacing w:line="280" w:lineRule="exact"/>
              <w:rPr>
                <w:rFonts w:ascii="黑体" w:eastAsia="黑体" w:hAnsi="黑体" w:cs="黑体"/>
                <w:spacing w:val="20"/>
                <w:sz w:val="24"/>
                <w:szCs w:val="24"/>
              </w:rPr>
            </w:pPr>
            <w:r w:rsidRPr="009A25B2">
              <w:rPr>
                <w:rFonts w:ascii="黑体" w:eastAsia="黑体" w:hAnsi="黑体" w:cs="黑体" w:hint="eastAsia"/>
                <w:spacing w:val="20"/>
                <w:sz w:val="24"/>
                <w:szCs w:val="24"/>
              </w:rPr>
              <w:t>电  话:</w:t>
            </w:r>
            <w:r w:rsidR="00C40935">
              <w:rPr>
                <w:rFonts w:ascii="黑体" w:eastAsia="黑体" w:hAnsi="黑体" w:cs="黑体" w:hint="eastAsia"/>
                <w:spacing w:val="20"/>
                <w:sz w:val="24"/>
                <w:szCs w:val="24"/>
              </w:rPr>
              <w:t xml:space="preserve"> </w:t>
            </w:r>
            <w:r w:rsidRPr="009A25B2">
              <w:rPr>
                <w:rFonts w:ascii="黑体" w:eastAsia="黑体" w:hAnsi="黑体" w:cs="黑体" w:hint="eastAsia"/>
                <w:spacing w:val="20"/>
                <w:sz w:val="24"/>
                <w:szCs w:val="24"/>
              </w:rPr>
              <w:t>02486593020（63020）</w:t>
            </w:r>
          </w:p>
          <w:p w:rsidR="00EE3504" w:rsidRPr="008E088C" w:rsidRDefault="00EE3504" w:rsidP="008E088C">
            <w:pPr>
              <w:spacing w:line="280" w:lineRule="exact"/>
              <w:rPr>
                <w:rFonts w:ascii="黑体" w:eastAsia="黑体" w:hAnsi="黑体" w:cs="黑体"/>
                <w:b/>
                <w:spacing w:val="20"/>
                <w:sz w:val="24"/>
                <w:szCs w:val="24"/>
              </w:rPr>
            </w:pPr>
            <w:r w:rsidRPr="008E088C">
              <w:rPr>
                <w:rFonts w:ascii="黑体" w:eastAsia="黑体" w:hAnsi="黑体" w:cs="黑体" w:hint="eastAsia"/>
                <w:spacing w:val="20"/>
                <w:sz w:val="24"/>
                <w:szCs w:val="24"/>
              </w:rPr>
              <w:t>日  期: 201</w:t>
            </w:r>
            <w:r w:rsidR="00247760" w:rsidRPr="008E088C">
              <w:rPr>
                <w:rFonts w:ascii="黑体" w:eastAsia="黑体" w:hAnsi="黑体" w:cs="黑体" w:hint="eastAsia"/>
                <w:spacing w:val="20"/>
                <w:sz w:val="24"/>
                <w:szCs w:val="24"/>
              </w:rPr>
              <w:t>9</w:t>
            </w:r>
            <w:r w:rsidRPr="008E088C">
              <w:rPr>
                <w:rFonts w:ascii="黑体" w:eastAsia="黑体" w:hAnsi="黑体" w:cs="黑体" w:hint="eastAsia"/>
                <w:spacing w:val="20"/>
                <w:sz w:val="24"/>
                <w:szCs w:val="24"/>
              </w:rPr>
              <w:t>年</w:t>
            </w:r>
            <w:r w:rsidR="008E088C" w:rsidRPr="008E088C">
              <w:rPr>
                <w:rFonts w:ascii="黑体" w:eastAsia="黑体" w:hAnsi="黑体" w:cs="黑体" w:hint="eastAsia"/>
                <w:spacing w:val="20"/>
                <w:sz w:val="24"/>
                <w:szCs w:val="24"/>
              </w:rPr>
              <w:t>2</w:t>
            </w:r>
            <w:r w:rsidRPr="008E088C">
              <w:rPr>
                <w:rFonts w:ascii="黑体" w:eastAsia="黑体" w:hAnsi="黑体" w:cs="黑体" w:hint="eastAsia"/>
                <w:spacing w:val="20"/>
                <w:sz w:val="24"/>
                <w:szCs w:val="24"/>
              </w:rPr>
              <w:t>月</w:t>
            </w:r>
            <w:r w:rsidR="008E088C" w:rsidRPr="008E088C">
              <w:rPr>
                <w:rFonts w:ascii="黑体" w:eastAsia="黑体" w:hAnsi="黑体" w:cs="黑体" w:hint="eastAsia"/>
                <w:spacing w:val="20"/>
                <w:sz w:val="24"/>
                <w:szCs w:val="24"/>
              </w:rPr>
              <w:t>13</w:t>
            </w:r>
            <w:r w:rsidRPr="008E088C">
              <w:rPr>
                <w:rFonts w:ascii="黑体" w:eastAsia="黑体" w:hAnsi="黑体" w:cs="黑体" w:hint="eastAsia"/>
                <w:spacing w:val="20"/>
                <w:sz w:val="24"/>
                <w:szCs w:val="24"/>
              </w:rPr>
              <w:t>日</w:t>
            </w:r>
          </w:p>
        </w:tc>
      </w:tr>
      <w:tr w:rsidR="00C40935" w:rsidRPr="009A25B2" w:rsidTr="00C40935">
        <w:tc>
          <w:tcPr>
            <w:tcW w:w="6898" w:type="dxa"/>
            <w:tcBorders>
              <w:top w:val="nil"/>
              <w:left w:val="nil"/>
              <w:bottom w:val="nil"/>
              <w:right w:val="nil"/>
            </w:tcBorders>
          </w:tcPr>
          <w:p w:rsidR="00C40935" w:rsidRPr="009A25B2" w:rsidRDefault="00C40935">
            <w:pPr>
              <w:spacing w:line="280" w:lineRule="exact"/>
              <w:rPr>
                <w:rFonts w:ascii="黑体" w:eastAsia="黑体" w:hAnsi="黑体" w:cs="黑体"/>
                <w:spacing w:val="20"/>
                <w:sz w:val="24"/>
                <w:szCs w:val="24"/>
              </w:rPr>
            </w:pPr>
          </w:p>
        </w:tc>
      </w:tr>
    </w:tbl>
    <w:p w:rsidR="00EE3504" w:rsidRDefault="00EE3504" w:rsidP="00C67171">
      <w:pPr>
        <w:widowControl/>
        <w:shd w:val="clear" w:color="auto" w:fill="FFFFFF"/>
        <w:spacing w:beforeLines="100" w:afterLines="150"/>
        <w:jc w:val="center"/>
        <w:outlineLvl w:val="1"/>
        <w:rPr>
          <w:rFonts w:ascii="黑体" w:eastAsia="黑体" w:hAnsi="黑体" w:cs="黑体"/>
          <w:b/>
          <w:spacing w:val="9"/>
          <w:kern w:val="0"/>
          <w:sz w:val="44"/>
          <w:szCs w:val="44"/>
        </w:rPr>
        <w:sectPr w:rsidR="00EE3504">
          <w:pgSz w:w="11906" w:h="16838"/>
          <w:pgMar w:top="1417" w:right="1417" w:bottom="1417" w:left="1417" w:header="851" w:footer="992" w:gutter="0"/>
          <w:cols w:space="720"/>
          <w:docGrid w:type="lines" w:linePitch="312"/>
        </w:sectPr>
      </w:pP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lastRenderedPageBreak/>
        <w:t>习近平在省部级主要领导干部坚持底线思维着力防范化解重大风险专题研讨班开班式上发表重要讲话强调</w:t>
      </w: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000080"/>
          <w:sz w:val="32"/>
          <w:szCs w:val="30"/>
        </w:rPr>
      </w:pPr>
      <w:r w:rsidRPr="00D819B4">
        <w:rPr>
          <w:rStyle w:val="a4"/>
          <w:rFonts w:ascii="Helvetica" w:hAnsi="Helvetica" w:cs="Helvetica"/>
          <w:color w:val="000080"/>
          <w:sz w:val="32"/>
          <w:szCs w:val="30"/>
        </w:rPr>
        <w:t>提高防控能力着力防范化解重大风险</w:t>
      </w: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000080"/>
          <w:sz w:val="32"/>
          <w:szCs w:val="30"/>
        </w:rPr>
      </w:pPr>
      <w:r w:rsidRPr="00D819B4">
        <w:rPr>
          <w:rStyle w:val="a4"/>
          <w:rFonts w:ascii="Helvetica" w:hAnsi="Helvetica" w:cs="Helvetica"/>
          <w:color w:val="000080"/>
          <w:sz w:val="32"/>
          <w:szCs w:val="30"/>
        </w:rPr>
        <w:t>保持经济持续健康发展社会大局稳定</w:t>
      </w: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t>李克强主持　栗战书汪洋王沪宁赵乐际韩正出席</w:t>
      </w:r>
    </w:p>
    <w:p w:rsidR="00D819B4" w:rsidRDefault="00D819B4" w:rsidP="00D819B4">
      <w:pPr>
        <w:pStyle w:val="a7"/>
        <w:shd w:val="clear" w:color="auto" w:fill="FFFFFF"/>
        <w:spacing w:before="0" w:beforeAutospacing="0" w:after="251" w:afterAutospacing="0"/>
        <w:jc w:val="center"/>
        <w:rPr>
          <w:rFonts w:ascii="Helvetica" w:hAnsi="Helvetica" w:cs="Helvetica"/>
          <w:color w:val="404040"/>
          <w:sz w:val="30"/>
          <w:szCs w:val="30"/>
        </w:rPr>
      </w:pPr>
      <w:r>
        <w:rPr>
          <w:rFonts w:ascii="Helvetica" w:hAnsi="Helvetica" w:cs="Helvetica"/>
          <w:noProof/>
          <w:color w:val="404040"/>
          <w:sz w:val="30"/>
          <w:szCs w:val="30"/>
        </w:rPr>
        <w:drawing>
          <wp:inline distT="0" distB="0" distL="0" distR="0">
            <wp:extent cx="5688000" cy="5250661"/>
            <wp:effectExtent l="19050" t="0" r="7950" b="0"/>
            <wp:docPr id="8" name="{83D9A3C6-36D9-4A41-87BC-FE31F382EC35}" descr="http://www.xinhuanet.com/politics/leaders/2019-01/21/1124021712_154807993074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D9A3C6-36D9-4A41-87BC-FE31F382EC35}" descr="http://www.xinhuanet.com/politics/leaders/2019-01/21/1124021712_15480799307461n.jpg"/>
                    <pic:cNvPicPr>
                      <a:picLocks noChangeAspect="1" noChangeArrowheads="1"/>
                    </pic:cNvPicPr>
                  </pic:nvPicPr>
                  <pic:blipFill>
                    <a:blip r:embed="rId8" cstate="print"/>
                    <a:srcRect/>
                    <a:stretch>
                      <a:fillRect/>
                    </a:stretch>
                  </pic:blipFill>
                  <pic:spPr bwMode="auto">
                    <a:xfrm>
                      <a:off x="0" y="0"/>
                      <a:ext cx="5688000" cy="5250661"/>
                    </a:xfrm>
                    <a:prstGeom prst="rect">
                      <a:avLst/>
                    </a:prstGeom>
                    <a:noFill/>
                    <a:ln w="9525">
                      <a:noFill/>
                      <a:miter lim="800000"/>
                      <a:headEnd/>
                      <a:tailEnd/>
                    </a:ln>
                  </pic:spPr>
                </pic:pic>
              </a:graphicData>
            </a:graphic>
          </wp:inline>
        </w:drawing>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w:t>
      </w:r>
      <w:r w:rsidRPr="00D819B4">
        <w:rPr>
          <w:rFonts w:ascii="楷体" w:eastAsia="楷体" w:hAnsi="楷体" w:cs="Helvetica"/>
          <w:color w:val="000080"/>
          <w:sz w:val="28"/>
          <w:szCs w:val="28"/>
        </w:rPr>
        <w:t>1月21日，省部级主要领导干部坚持底线思维着力防范化解重大风险专题研讨班在中央党校开班。中共中央总书记、国家主席、中央军委主席习近平在开班式上发表重要讲话。　新华社记者 饶爱民 摄</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lastRenderedPageBreak/>
        <w:t xml:space="preserve">　　新华社北京</w:t>
      </w:r>
      <w:r w:rsidRPr="00D819B4">
        <w:rPr>
          <w:rFonts w:ascii="Helvetica" w:hAnsi="Helvetica" w:cs="Helvetica"/>
          <w:color w:val="404040"/>
          <w:sz w:val="28"/>
          <w:szCs w:val="28"/>
        </w:rPr>
        <w:t>1</w:t>
      </w:r>
      <w:r w:rsidRPr="00D819B4">
        <w:rPr>
          <w:rFonts w:ascii="Helvetica" w:hAnsi="Helvetica" w:cs="Helvetica"/>
          <w:color w:val="404040"/>
          <w:sz w:val="28"/>
          <w:szCs w:val="28"/>
        </w:rPr>
        <w:t>月</w:t>
      </w:r>
      <w:r w:rsidRPr="00D819B4">
        <w:rPr>
          <w:rFonts w:ascii="Helvetica" w:hAnsi="Helvetica" w:cs="Helvetica"/>
          <w:color w:val="404040"/>
          <w:sz w:val="28"/>
          <w:szCs w:val="28"/>
        </w:rPr>
        <w:t>21</w:t>
      </w:r>
      <w:r w:rsidRPr="00D819B4">
        <w:rPr>
          <w:rFonts w:ascii="Helvetica" w:hAnsi="Helvetica" w:cs="Helvetica"/>
          <w:color w:val="404040"/>
          <w:sz w:val="28"/>
          <w:szCs w:val="28"/>
        </w:rPr>
        <w:t>日电　省部级主要领导干部坚持底线思维着力防范化解重大风险专题研讨班</w:t>
      </w:r>
      <w:r w:rsidRPr="00D819B4">
        <w:rPr>
          <w:rFonts w:ascii="Helvetica" w:hAnsi="Helvetica" w:cs="Helvetica"/>
          <w:color w:val="404040"/>
          <w:sz w:val="28"/>
          <w:szCs w:val="28"/>
        </w:rPr>
        <w:t>21</w:t>
      </w:r>
      <w:r w:rsidRPr="00D819B4">
        <w:rPr>
          <w:rFonts w:ascii="Helvetica" w:hAnsi="Helvetica" w:cs="Helvetica"/>
          <w:color w:val="404040"/>
          <w:sz w:val="28"/>
          <w:szCs w:val="28"/>
        </w:rPr>
        <w:t>日上午在中央党校开班。中共中央总书记、国家主席、中央军委主席习近平在开班式上发表重要讲话强调，坚持以新时代中国特色社会主义思想为指导，全面贯彻落实党的十九大和十九届二中、三中全会精神，深刻认识和准确把握外部环境的深刻变化和我国改革发展稳定面临的新情况新问题新挑战，坚持底线思维，增强忧患意识，提高防控能力，着力防范化解重大风险，保持经济持续健康发展和社会大局稳定，为决胜全面建成小康社会、夺取新时代中国特色社会主义伟大胜利、实现中华民族伟大复兴的中国梦提供坚强保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中共中央政治局常委李克强主持开班式，中共中央政治局常委栗战书、汪洋、王沪宁、赵乐际、韩正出席开班式。</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习近平指出，当前，我国形势总体上是好的，党中央领导坚强有力，全党</w:t>
      </w:r>
      <w:r w:rsidRPr="00D819B4">
        <w:rPr>
          <w:rFonts w:ascii="Helvetica" w:hAnsi="Helvetica" w:cs="Helvetica"/>
          <w:color w:val="404040"/>
          <w:sz w:val="28"/>
          <w:szCs w:val="28"/>
        </w:rPr>
        <w:t>“</w:t>
      </w:r>
      <w:r w:rsidRPr="00D819B4">
        <w:rPr>
          <w:rFonts w:ascii="Helvetica" w:hAnsi="Helvetica" w:cs="Helvetica"/>
          <w:color w:val="404040"/>
          <w:sz w:val="28"/>
          <w:szCs w:val="28"/>
        </w:rPr>
        <w:t>四个意识</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四个自信</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两个维护</w:t>
      </w:r>
      <w:r w:rsidRPr="00D819B4">
        <w:rPr>
          <w:rFonts w:ascii="Helvetica" w:hAnsi="Helvetica" w:cs="Helvetica"/>
          <w:color w:val="404040"/>
          <w:sz w:val="28"/>
          <w:szCs w:val="28"/>
        </w:rPr>
        <w:t>”</w:t>
      </w:r>
      <w:r w:rsidRPr="00D819B4">
        <w:rPr>
          <w:rFonts w:ascii="Helvetica" w:hAnsi="Helvetica" w:cs="Helvetica"/>
          <w:color w:val="404040"/>
          <w:sz w:val="28"/>
          <w:szCs w:val="28"/>
        </w:rPr>
        <w:t>显著增强，意识形态领域态势积极健康向上，经济保持着稳中求进的态势，全国各族人民同心同德、斗志昂扬，社会大局保持稳定。</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在讲话中就防范化解政治、意识形态、经济、科技、社会、外部环境、党的建设等领域重大风险作出深刻分析、提出明确要求。他强调，面对波谲云诡的国际形势、复杂敏感的周边环境、艰巨繁重的改革发展稳定任务，我们必须始终保持高度警惕，既要高度警惕</w:t>
      </w:r>
      <w:r w:rsidRPr="00D819B4">
        <w:rPr>
          <w:rFonts w:ascii="Helvetica" w:hAnsi="Helvetica" w:cs="Helvetica"/>
          <w:color w:val="404040"/>
          <w:sz w:val="28"/>
          <w:szCs w:val="28"/>
        </w:rPr>
        <w:t>“</w:t>
      </w:r>
      <w:r w:rsidRPr="00D819B4">
        <w:rPr>
          <w:rFonts w:ascii="Helvetica" w:hAnsi="Helvetica" w:cs="Helvetica"/>
          <w:color w:val="404040"/>
          <w:sz w:val="28"/>
          <w:szCs w:val="28"/>
        </w:rPr>
        <w:t>黑天鹅</w:t>
      </w:r>
      <w:r w:rsidRPr="00D819B4">
        <w:rPr>
          <w:rFonts w:ascii="Helvetica" w:hAnsi="Helvetica" w:cs="Helvetica"/>
          <w:color w:val="404040"/>
          <w:sz w:val="28"/>
          <w:szCs w:val="28"/>
        </w:rPr>
        <w:t>”</w:t>
      </w:r>
      <w:r w:rsidRPr="00D819B4">
        <w:rPr>
          <w:rFonts w:ascii="Helvetica" w:hAnsi="Helvetica" w:cs="Helvetica"/>
          <w:color w:val="404040"/>
          <w:sz w:val="28"/>
          <w:szCs w:val="28"/>
        </w:rPr>
        <w:t>事件，也要防范</w:t>
      </w:r>
      <w:r w:rsidRPr="00D819B4">
        <w:rPr>
          <w:rFonts w:ascii="Helvetica" w:hAnsi="Helvetica" w:cs="Helvetica"/>
          <w:color w:val="404040"/>
          <w:sz w:val="28"/>
          <w:szCs w:val="28"/>
        </w:rPr>
        <w:t>“</w:t>
      </w:r>
      <w:r w:rsidRPr="00D819B4">
        <w:rPr>
          <w:rFonts w:ascii="Helvetica" w:hAnsi="Helvetica" w:cs="Helvetica"/>
          <w:color w:val="404040"/>
          <w:sz w:val="28"/>
          <w:szCs w:val="28"/>
        </w:rPr>
        <w:t>灰犀牛</w:t>
      </w:r>
      <w:r w:rsidRPr="00D819B4">
        <w:rPr>
          <w:rFonts w:ascii="Helvetica" w:hAnsi="Helvetica" w:cs="Helvetica"/>
          <w:color w:val="404040"/>
          <w:sz w:val="28"/>
          <w:szCs w:val="28"/>
        </w:rPr>
        <w:t>”</w:t>
      </w:r>
      <w:r w:rsidRPr="00D819B4">
        <w:rPr>
          <w:rFonts w:ascii="Helvetica" w:hAnsi="Helvetica" w:cs="Helvetica"/>
          <w:color w:val="404040"/>
          <w:sz w:val="28"/>
          <w:szCs w:val="28"/>
        </w:rPr>
        <w:t>事件；既要有防范风险的先手，也要有应对和化解风险挑战的高</w:t>
      </w:r>
      <w:r w:rsidRPr="00D819B4">
        <w:rPr>
          <w:rFonts w:ascii="Helvetica" w:hAnsi="Helvetica" w:cs="Helvetica"/>
          <w:color w:val="404040"/>
          <w:sz w:val="28"/>
          <w:szCs w:val="28"/>
        </w:rPr>
        <w:lastRenderedPageBreak/>
        <w:t>招；既要打好防范和抵御风险的有准备之战，也要打好化险为夷、转危为机的战略主动战。</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各级党委和政府要坚决贯彻总体国家安全观，落实党中央关于维护政治安全的各项要求，确保我国政治安全。要持续巩固壮大主流舆论强势，加大舆论引导力度，加快建立网络综合治理体系，推进依法治网。要高度重视对青年一代的思想政治工作，完善思想政治工作体系，不断创新思想政治工作内容和形式，教育引导广大青年形成正确的世界观、人生观、价值观，增强中国特色社会主义道路、理论、制度、文化自信，确保青年一代成为社会主义建设者和接班人。</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当前我国经济形势总体是好的，但经济发展面临的国际环境和国内条件都在发生深刻而复杂的变化，推进供给侧结构性改革过程中不可避免会遇到一些困难和挑战，经济运行稳中有变、变中有忧，我们既要保持战略定力，推动我国经济发展沿着正确方向前进；又要增强忧患意识，未雨绸缪，精准研判、妥善应对经济领域可能出现的重大风险。各地区各部门要平衡好稳增长和防风险的关系，把握好节奏和力度。要稳妥实施房地产市场平稳健康发展长效机制方案。要加强市场心理分析，做好政策出台对金融市场影响的评估，善于引导预期。要加强市场监测，加强监管协调，及时消除隐患。要切实解决中小微企业融资难融资贵问题，加大援企稳岗力度，落实好就业优先政策。要加大力度妥善处理</w:t>
      </w:r>
      <w:r w:rsidRPr="00D819B4">
        <w:rPr>
          <w:rFonts w:ascii="Helvetica" w:hAnsi="Helvetica" w:cs="Helvetica"/>
          <w:color w:val="404040"/>
          <w:sz w:val="28"/>
          <w:szCs w:val="28"/>
        </w:rPr>
        <w:t>“</w:t>
      </w:r>
      <w:r w:rsidRPr="00D819B4">
        <w:rPr>
          <w:rFonts w:ascii="Helvetica" w:hAnsi="Helvetica" w:cs="Helvetica"/>
          <w:color w:val="404040"/>
          <w:sz w:val="28"/>
          <w:szCs w:val="28"/>
        </w:rPr>
        <w:t>僵尸企业</w:t>
      </w:r>
      <w:r w:rsidRPr="00D819B4">
        <w:rPr>
          <w:rFonts w:ascii="Helvetica" w:hAnsi="Helvetica" w:cs="Helvetica"/>
          <w:color w:val="404040"/>
          <w:sz w:val="28"/>
          <w:szCs w:val="28"/>
        </w:rPr>
        <w:t>”</w:t>
      </w:r>
      <w:r w:rsidRPr="00D819B4">
        <w:rPr>
          <w:rFonts w:ascii="Helvetica" w:hAnsi="Helvetica" w:cs="Helvetica"/>
          <w:color w:val="404040"/>
          <w:sz w:val="28"/>
          <w:szCs w:val="28"/>
        </w:rPr>
        <w:t>处置中启动难、实施难、人员安置难等问题，加快推动市场出清，释放大</w:t>
      </w:r>
      <w:r w:rsidRPr="00D819B4">
        <w:rPr>
          <w:rFonts w:ascii="Helvetica" w:hAnsi="Helvetica" w:cs="Helvetica"/>
          <w:color w:val="404040"/>
          <w:sz w:val="28"/>
          <w:szCs w:val="28"/>
        </w:rPr>
        <w:lastRenderedPageBreak/>
        <w:t>量沉淀资源。各地区各部门要采取有效措施，做好稳就业、稳金融、稳外贸、稳外资、稳投资、稳预期工作，保持经济运行在合理区间。</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noProof/>
          <w:color w:val="404040"/>
          <w:sz w:val="28"/>
          <w:szCs w:val="28"/>
        </w:rPr>
        <w:drawing>
          <wp:inline distT="0" distB="0" distL="0" distR="0">
            <wp:extent cx="5688000" cy="4410837"/>
            <wp:effectExtent l="19050" t="0" r="7950" b="0"/>
            <wp:docPr id="9" name="{95079BC6-42C2-46E2-A643-BC0BC45C8742}" descr="http://www.xinhuanet.com/politics/leaders/2019-01/21/1124021712_1548079953183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79BC6-42C2-46E2-A643-BC0BC45C8742}" descr="http://www.xinhuanet.com/politics/leaders/2019-01/21/1124021712_15480799531831n.jpg"/>
                    <pic:cNvPicPr>
                      <a:picLocks noChangeAspect="1" noChangeArrowheads="1"/>
                    </pic:cNvPicPr>
                  </pic:nvPicPr>
                  <pic:blipFill>
                    <a:blip r:embed="rId9" cstate="print"/>
                    <a:srcRect/>
                    <a:stretch>
                      <a:fillRect/>
                    </a:stretch>
                  </pic:blipFill>
                  <pic:spPr bwMode="auto">
                    <a:xfrm>
                      <a:off x="0" y="0"/>
                      <a:ext cx="5688000" cy="4410837"/>
                    </a:xfrm>
                    <a:prstGeom prst="rect">
                      <a:avLst/>
                    </a:prstGeom>
                    <a:noFill/>
                    <a:ln w="9525">
                      <a:noFill/>
                      <a:miter lim="800000"/>
                      <a:headEnd/>
                      <a:tailEnd/>
                    </a:ln>
                  </pic:spPr>
                </pic:pic>
              </a:graphicData>
            </a:graphic>
          </wp:inline>
        </w:drawing>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w:t>
      </w:r>
      <w:r w:rsidRPr="00D819B4">
        <w:rPr>
          <w:rFonts w:ascii="楷体" w:eastAsia="楷体" w:hAnsi="楷体" w:cs="Helvetica"/>
          <w:color w:val="000080"/>
          <w:sz w:val="28"/>
          <w:szCs w:val="28"/>
        </w:rPr>
        <w:t>1月21日，省部级主要领导干部坚持底线思维着力防范化解重大风险专题研讨班在中央党校开班。中共中央总书记、国家主席、中央军委主席习近平在开班式上发表重要讲话。　新华社记者 李学仁 摄</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科技领域安全是国家安全的重要组成部分。要加强体系建设和能力建设，完善国家创新体系，解决资源配置重复、科研力量分散、创新主体功能定位不清晰等突出问题，提高创新体系整体效能。要加快补短板，建立自主创新的制度机制优势。要加强重大创新领域战略研判和前</w:t>
      </w:r>
      <w:r w:rsidRPr="00D819B4">
        <w:rPr>
          <w:rFonts w:ascii="Helvetica" w:hAnsi="Helvetica" w:cs="Helvetica"/>
          <w:color w:val="404040"/>
          <w:sz w:val="28"/>
          <w:szCs w:val="28"/>
        </w:rPr>
        <w:lastRenderedPageBreak/>
        <w:t>瞻部署，抓紧布局国家实验室，重组国家重点实验室体系，建设重大创新基地和创新平台，完善产学研协同创新机制。要强化事关国家安全和经济社会发展全局的重大科技任务的统筹组织，强化国家战略科技力量建设。要加快科技安全预警监测体系建设，围绕人工智能、基因编辑、医疗诊断、自动驾驶、无人机、服务机器人等领域，加快推进相关立法工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维护社会大局稳定，要切实落实保安全、护稳定各项措施，下大气力解决好人民群众切身利益问题，全面做好就业、教育、社会保障、医药卫生、食品安全、安全生产、社会治安、住房市场调控等各方面工作，不断增加人民群众获得感、幸福感、安全感。要坚持保障合法权益和打击违法犯罪两手都要硬、都要快。对涉众型经济案件受损群体，要坚持把防范打击犯罪同化解风险、维护稳定统筹起来，做好控赃控人、资产返还、教育疏导等工作。要继续推进扫黑除恶专项斗争，紧盯涉黑涉恶重大案件、黑恶势力经济基础、背后</w:t>
      </w:r>
      <w:r w:rsidRPr="00D819B4">
        <w:rPr>
          <w:rFonts w:ascii="Helvetica" w:hAnsi="Helvetica" w:cs="Helvetica"/>
          <w:color w:val="404040"/>
          <w:sz w:val="28"/>
          <w:szCs w:val="28"/>
        </w:rPr>
        <w:t>“</w:t>
      </w:r>
      <w:r w:rsidRPr="00D819B4">
        <w:rPr>
          <w:rFonts w:ascii="Helvetica" w:hAnsi="Helvetica" w:cs="Helvetica"/>
          <w:color w:val="404040"/>
          <w:sz w:val="28"/>
          <w:szCs w:val="28"/>
        </w:rPr>
        <w:t>关系网</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保护伞</w:t>
      </w:r>
      <w:r w:rsidRPr="00D819B4">
        <w:rPr>
          <w:rFonts w:ascii="Helvetica" w:hAnsi="Helvetica" w:cs="Helvetica"/>
          <w:color w:val="404040"/>
          <w:sz w:val="28"/>
          <w:szCs w:val="28"/>
        </w:rPr>
        <w:t>”</w:t>
      </w:r>
      <w:r w:rsidRPr="00D819B4">
        <w:rPr>
          <w:rFonts w:ascii="Helvetica" w:hAnsi="Helvetica" w:cs="Helvetica"/>
          <w:color w:val="404040"/>
          <w:sz w:val="28"/>
          <w:szCs w:val="28"/>
        </w:rPr>
        <w:t>不放，在打防并举、标本兼治上下功夫。要创新完善立体化、信息化社会治安防控体系，保持对刑事犯罪的高压震慑态势，增强人民群众安全感。要推进社会治理现代化，坚持和发展</w:t>
      </w:r>
      <w:r w:rsidRPr="00D819B4">
        <w:rPr>
          <w:rFonts w:ascii="Helvetica" w:hAnsi="Helvetica" w:cs="Helvetica"/>
          <w:color w:val="404040"/>
          <w:sz w:val="28"/>
          <w:szCs w:val="28"/>
        </w:rPr>
        <w:t>“</w:t>
      </w:r>
      <w:r w:rsidRPr="00D819B4">
        <w:rPr>
          <w:rFonts w:ascii="Helvetica" w:hAnsi="Helvetica" w:cs="Helvetica"/>
          <w:color w:val="404040"/>
          <w:sz w:val="28"/>
          <w:szCs w:val="28"/>
        </w:rPr>
        <w:t>枫桥经验</w:t>
      </w:r>
      <w:r w:rsidRPr="00D819B4">
        <w:rPr>
          <w:rFonts w:ascii="Helvetica" w:hAnsi="Helvetica" w:cs="Helvetica"/>
          <w:color w:val="404040"/>
          <w:sz w:val="28"/>
          <w:szCs w:val="28"/>
        </w:rPr>
        <w:t>”</w:t>
      </w:r>
      <w:r w:rsidRPr="00D819B4">
        <w:rPr>
          <w:rFonts w:ascii="Helvetica" w:hAnsi="Helvetica" w:cs="Helvetica"/>
          <w:color w:val="404040"/>
          <w:sz w:val="28"/>
          <w:szCs w:val="28"/>
        </w:rPr>
        <w:t>，健全平安建设社会协同机制，从源头上提升维护社会稳定能力和水平。</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当前，世界大变局加速深刻演变，全球动荡源和风险点增多，我国外部环境复杂严峻。我们要统筹国内国际两个大局、发展安全两件大事，既聚焦重点、又统揽全局，有效防范各类风险连锁联动。要加强海外利益保护，确保海外重大项目和人员机构安全。要完善共建</w:t>
      </w:r>
      <w:r w:rsidRPr="00D819B4">
        <w:rPr>
          <w:rFonts w:ascii="Helvetica" w:hAnsi="Helvetica" w:cs="Helvetica"/>
          <w:color w:val="404040"/>
          <w:sz w:val="28"/>
          <w:szCs w:val="28"/>
        </w:rPr>
        <w:t>“</w:t>
      </w:r>
      <w:hyperlink r:id="rId10" w:tgtFrame="_blank" w:history="1">
        <w:r w:rsidRPr="00D819B4">
          <w:rPr>
            <w:rStyle w:val="a5"/>
            <w:rFonts w:ascii="Helvetica" w:hAnsi="Helvetica" w:cs="Helvetica"/>
            <w:color w:val="333333"/>
            <w:sz w:val="28"/>
            <w:szCs w:val="28"/>
            <w:u w:val="none"/>
          </w:rPr>
          <w:t>一带一</w:t>
        </w:r>
        <w:r w:rsidRPr="00D819B4">
          <w:rPr>
            <w:rStyle w:val="a5"/>
            <w:rFonts w:ascii="Helvetica" w:hAnsi="Helvetica" w:cs="Helvetica"/>
            <w:color w:val="333333"/>
            <w:sz w:val="28"/>
            <w:szCs w:val="28"/>
            <w:u w:val="none"/>
          </w:rPr>
          <w:lastRenderedPageBreak/>
          <w:t>路</w:t>
        </w:r>
      </w:hyperlink>
      <w:r w:rsidRPr="00D819B4">
        <w:rPr>
          <w:rFonts w:ascii="Helvetica" w:hAnsi="Helvetica" w:cs="Helvetica"/>
          <w:color w:val="404040"/>
          <w:sz w:val="28"/>
          <w:szCs w:val="28"/>
        </w:rPr>
        <w:t>”</w:t>
      </w:r>
      <w:r w:rsidRPr="00D819B4">
        <w:rPr>
          <w:rFonts w:ascii="Helvetica" w:hAnsi="Helvetica" w:cs="Helvetica"/>
          <w:color w:val="404040"/>
          <w:sz w:val="28"/>
          <w:szCs w:val="28"/>
        </w:rPr>
        <w:t>安全保障体系，坚决维护主权、安全、发展利益，为我国改革发展稳定营造良好外部环境。</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党的十八大以来，我们以自我革命精神推进全面从严治党，清除了党内存在的严重隐患，成效是显著的，但这并不意味着我们就可以高枕无忧了。党面临的长期执政考验、改革开放考验、市场经济考验、外部环境考验具有长期性和复杂性，党面临的精神懈怠危险、能力不足危险、脱离群众危险、消极腐败危险具有尖锐性和严峻性，这是根据实际情况作出的大判断。全党要增强</w:t>
      </w:r>
      <w:r w:rsidRPr="00D819B4">
        <w:rPr>
          <w:rFonts w:ascii="Helvetica" w:hAnsi="Helvetica" w:cs="Helvetica"/>
          <w:color w:val="404040"/>
          <w:sz w:val="28"/>
          <w:szCs w:val="28"/>
        </w:rPr>
        <w:t>“</w:t>
      </w:r>
      <w:r w:rsidRPr="00D819B4">
        <w:rPr>
          <w:rFonts w:ascii="Helvetica" w:hAnsi="Helvetica" w:cs="Helvetica"/>
          <w:color w:val="404040"/>
          <w:sz w:val="28"/>
          <w:szCs w:val="28"/>
        </w:rPr>
        <w:t>四个意识</w:t>
      </w:r>
      <w:r w:rsidRPr="00D819B4">
        <w:rPr>
          <w:rFonts w:ascii="Helvetica" w:hAnsi="Helvetica" w:cs="Helvetica"/>
          <w:color w:val="404040"/>
          <w:sz w:val="28"/>
          <w:szCs w:val="28"/>
        </w:rPr>
        <w:t>”</w:t>
      </w:r>
      <w:r w:rsidRPr="00D819B4">
        <w:rPr>
          <w:rFonts w:ascii="Helvetica" w:hAnsi="Helvetica" w:cs="Helvetica"/>
          <w:color w:val="404040"/>
          <w:sz w:val="28"/>
          <w:szCs w:val="28"/>
        </w:rPr>
        <w:t>、坚定</w:t>
      </w:r>
      <w:r w:rsidRPr="00D819B4">
        <w:rPr>
          <w:rFonts w:ascii="Helvetica" w:hAnsi="Helvetica" w:cs="Helvetica"/>
          <w:color w:val="404040"/>
          <w:sz w:val="28"/>
          <w:szCs w:val="28"/>
        </w:rPr>
        <w:t>“</w:t>
      </w:r>
      <w:r w:rsidRPr="00D819B4">
        <w:rPr>
          <w:rFonts w:ascii="Helvetica" w:hAnsi="Helvetica" w:cs="Helvetica"/>
          <w:color w:val="404040"/>
          <w:sz w:val="28"/>
          <w:szCs w:val="28"/>
        </w:rPr>
        <w:t>四个自信</w:t>
      </w:r>
      <w:r w:rsidRPr="00D819B4">
        <w:rPr>
          <w:rFonts w:ascii="Helvetica" w:hAnsi="Helvetica" w:cs="Helvetica"/>
          <w:color w:val="404040"/>
          <w:sz w:val="28"/>
          <w:szCs w:val="28"/>
        </w:rPr>
        <w:t>”</w:t>
      </w:r>
      <w:r w:rsidRPr="00D819B4">
        <w:rPr>
          <w:rFonts w:ascii="Helvetica" w:hAnsi="Helvetica" w:cs="Helvetica"/>
          <w:color w:val="404040"/>
          <w:sz w:val="28"/>
          <w:szCs w:val="28"/>
        </w:rPr>
        <w:t>、做到</w:t>
      </w:r>
      <w:r w:rsidRPr="00D819B4">
        <w:rPr>
          <w:rFonts w:ascii="Helvetica" w:hAnsi="Helvetica" w:cs="Helvetica"/>
          <w:color w:val="404040"/>
          <w:sz w:val="28"/>
          <w:szCs w:val="28"/>
        </w:rPr>
        <w:t>“</w:t>
      </w:r>
      <w:r w:rsidRPr="00D819B4">
        <w:rPr>
          <w:rFonts w:ascii="Helvetica" w:hAnsi="Helvetica" w:cs="Helvetica"/>
          <w:color w:val="404040"/>
          <w:sz w:val="28"/>
          <w:szCs w:val="28"/>
        </w:rPr>
        <w:t>两个维护</w:t>
      </w:r>
      <w:r w:rsidRPr="00D819B4">
        <w:rPr>
          <w:rFonts w:ascii="Helvetica" w:hAnsi="Helvetica" w:cs="Helvetica"/>
          <w:color w:val="404040"/>
          <w:sz w:val="28"/>
          <w:szCs w:val="28"/>
        </w:rPr>
        <w:t>”</w:t>
      </w:r>
      <w:r w:rsidRPr="00D819B4">
        <w:rPr>
          <w:rFonts w:ascii="Helvetica" w:hAnsi="Helvetica" w:cs="Helvetica"/>
          <w:color w:val="404040"/>
          <w:sz w:val="28"/>
          <w:szCs w:val="28"/>
        </w:rPr>
        <w:t>，自觉在思想上政治上行动上同党中央保持高度一致，自觉维护党的团结统一，严守党的政治纪律和政治规矩，始终保持同人民的血肉联系。中华民族正处在伟大复兴的关键时期，我们的改革发展正处在克难攻坚、闯关夺隘的重要阶段，迫切需要锐意进取、奋发有为、关键时顶得住的干部。党的十八大以来，我们取得了反腐败斗争压倒性胜利，但反腐败斗争还没有取得彻底胜利。反腐败斗争形势依然严峻复杂，零容忍的决心丝毫不能动摇，打击腐败的力度丝毫不能削减，必须以永远在路上的坚韧和执着，坚决打好反腐败斗争攻坚战、持久战。</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防范化解重大风险，是各级党委、政府和领导干部的政治职责，大家要坚持守土有责、守土尽责，把防范化解重大风险工作做实做细做好。要强化风险意识，常观大势、常思大局，科学预见形势发展走势和隐藏其中的风险挑战，做到未雨绸缪。要提高风险化解能力，透过复杂现象把握本质，抓住要害、找准原因，果断决策，善于引导群众、组织</w:t>
      </w:r>
      <w:r w:rsidRPr="00D819B4">
        <w:rPr>
          <w:rFonts w:ascii="Helvetica" w:hAnsi="Helvetica" w:cs="Helvetica"/>
          <w:color w:val="404040"/>
          <w:sz w:val="28"/>
          <w:szCs w:val="28"/>
        </w:rPr>
        <w:lastRenderedPageBreak/>
        <w:t>群众，善于整合各方力量、科学排兵布阵，有效予以处理。领导干部要加强理论修养，深入学习马克思主义基本理论，学懂弄通做实新时代中国特色社会主义思想，掌握贯穿其中的辩证唯物主义的世界观和方法论，提高战略思维、历史思维、辩证思维、创新思维、法治思维、底线思维能力，善于从纷繁复杂的矛盾中把握规律，不断积累经验、增长才干。要完善风险防控机制，建立健全风险研判机制、决策风险评估机制、风险防控协同机制、风险防控责任机制，主动加强协调配合，坚持一级抓一级、层层抓落实。</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防范化解重大风险，需要有充沛顽强的斗争精神。领导干部要敢于担当、敢于斗争，保持斗争精神、增强斗争本领，年轻干部要到重大斗争中去真刀真枪干。各级领导班子和领导干部要加强斗争历练，增强斗争本领，永葆斗争精神，以</w:t>
      </w:r>
      <w:r w:rsidRPr="00D819B4">
        <w:rPr>
          <w:rFonts w:ascii="Helvetica" w:hAnsi="Helvetica" w:cs="Helvetica"/>
          <w:color w:val="404040"/>
          <w:sz w:val="28"/>
          <w:szCs w:val="28"/>
        </w:rPr>
        <w:t>“</w:t>
      </w:r>
      <w:r w:rsidRPr="00D819B4">
        <w:rPr>
          <w:rFonts w:ascii="Helvetica" w:hAnsi="Helvetica" w:cs="Helvetica"/>
          <w:color w:val="404040"/>
          <w:sz w:val="28"/>
          <w:szCs w:val="28"/>
        </w:rPr>
        <w:t>踏平坎坷成大道，斗罢艰险又出发</w:t>
      </w:r>
      <w:r w:rsidRPr="00D819B4">
        <w:rPr>
          <w:rFonts w:ascii="Helvetica" w:hAnsi="Helvetica" w:cs="Helvetica"/>
          <w:color w:val="404040"/>
          <w:sz w:val="28"/>
          <w:szCs w:val="28"/>
        </w:rPr>
        <w:t>”</w:t>
      </w:r>
      <w:r w:rsidRPr="00D819B4">
        <w:rPr>
          <w:rFonts w:ascii="Helvetica" w:hAnsi="Helvetica" w:cs="Helvetica"/>
          <w:color w:val="404040"/>
          <w:sz w:val="28"/>
          <w:szCs w:val="28"/>
        </w:rPr>
        <w:t>的顽强意志，应对好每一场重大风险挑战，切实把改革发展稳定各项工作做实做好。</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李克强在主持开班式时说，习近平总书记的重要讲话从战略和全局高度，分析了当前和今后一个时期我国面临的安全形势，阐明了需要着力防范化解的重大风险，对各级党委、政府和领导干部负起防范化解重大风险的政治责任提出了明确要求，具有很强的思想性、针对性、指导性。要认真深入学习习近平总书记重要讲话精神，紧密联系外部环境深刻变化和国内改革发展稳定面临的新情况新问题新挑战，提高政治站位，强化政治意</w:t>
      </w:r>
      <w:r w:rsidRPr="00D819B4">
        <w:rPr>
          <w:rFonts w:ascii="Helvetica" w:hAnsi="Helvetica" w:cs="Helvetica"/>
          <w:color w:val="404040"/>
          <w:sz w:val="28"/>
          <w:szCs w:val="28"/>
        </w:rPr>
        <w:lastRenderedPageBreak/>
        <w:t>识，充分认识防范化解重大风险的重要性和紧迫性，坚定信心，敢于担当，负起责任，切实做好防范化解重大风险各项工作。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中共中央政治局委员、中央书记处书记，全国人大常委会党员副委员长，国务委员，最高人民法院院长，最高人民检察院检察长，全国政协党员副主席以及中央军委委员出席开班式。</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各省区市和新疆生产建设兵团、中央和国家机关有关部门主要负责同志，军队各大单位、中央军委机关各部门主要负责同志参加研讨班。各民主党派中央、全国工商联及有关方面负责同志列席开班式。</w:t>
      </w:r>
    </w:p>
    <w:p w:rsidR="00D819B4" w:rsidRDefault="00D819B4">
      <w:pPr>
        <w:widowControl/>
        <w:jc w:val="left"/>
        <w:rPr>
          <w:rFonts w:ascii="Helvetica" w:hAnsi="Helvetica" w:cs="宋体"/>
          <w:color w:val="404040"/>
          <w:kern w:val="0"/>
          <w:sz w:val="28"/>
          <w:szCs w:val="28"/>
        </w:rPr>
      </w:pPr>
      <w:r>
        <w:rPr>
          <w:rFonts w:ascii="Helvetica" w:hAnsi="Helvetica"/>
          <w:color w:val="404040"/>
          <w:sz w:val="28"/>
          <w:szCs w:val="28"/>
        </w:rPr>
        <w:br w:type="page"/>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lastRenderedPageBreak/>
        <w:t>习近平主持召开中央全面深化改革委员会第六次会议强调</w:t>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000080"/>
          <w:sz w:val="32"/>
          <w:szCs w:val="30"/>
        </w:rPr>
      </w:pPr>
      <w:r w:rsidRPr="00D819B4">
        <w:rPr>
          <w:rStyle w:val="a4"/>
          <w:rFonts w:ascii="Helvetica" w:hAnsi="Helvetica" w:cs="Helvetica"/>
          <w:color w:val="000080"/>
          <w:sz w:val="32"/>
          <w:szCs w:val="30"/>
        </w:rPr>
        <w:t>对标重要领域和关键环节改革</w:t>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t>继续啃硬骨头确保干一件成一件</w:t>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t>李克强王沪宁出席</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新华社北京</w:t>
      </w:r>
      <w:r w:rsidRPr="00D819B4">
        <w:rPr>
          <w:rFonts w:ascii="Helvetica" w:hAnsi="Helvetica" w:cs="Helvetica"/>
          <w:color w:val="404040"/>
          <w:sz w:val="28"/>
          <w:szCs w:val="28"/>
        </w:rPr>
        <w:t>1</w:t>
      </w:r>
      <w:r w:rsidRPr="00D819B4">
        <w:rPr>
          <w:rFonts w:ascii="Helvetica" w:hAnsi="Helvetica" w:cs="Helvetica"/>
          <w:color w:val="404040"/>
          <w:sz w:val="28"/>
          <w:szCs w:val="28"/>
        </w:rPr>
        <w:t>月</w:t>
      </w:r>
      <w:r w:rsidRPr="00D819B4">
        <w:rPr>
          <w:rFonts w:ascii="Helvetica" w:hAnsi="Helvetica" w:cs="Helvetica"/>
          <w:color w:val="404040"/>
          <w:sz w:val="28"/>
          <w:szCs w:val="28"/>
        </w:rPr>
        <w:t>23</w:t>
      </w:r>
      <w:r w:rsidRPr="00D819B4">
        <w:rPr>
          <w:rFonts w:ascii="Helvetica" w:hAnsi="Helvetica" w:cs="Helvetica"/>
          <w:color w:val="404040"/>
          <w:sz w:val="28"/>
          <w:szCs w:val="28"/>
        </w:rPr>
        <w:t>日电　中共中央总书记、国家主席、中央军委主席、中央全面深化改革委员会主任习近平</w:t>
      </w:r>
      <w:r w:rsidRPr="00D819B4">
        <w:rPr>
          <w:rFonts w:ascii="Helvetica" w:hAnsi="Helvetica" w:cs="Helvetica"/>
          <w:color w:val="404040"/>
          <w:sz w:val="28"/>
          <w:szCs w:val="28"/>
        </w:rPr>
        <w:t>1</w:t>
      </w:r>
      <w:r w:rsidRPr="00D819B4">
        <w:rPr>
          <w:rFonts w:ascii="Helvetica" w:hAnsi="Helvetica" w:cs="Helvetica"/>
          <w:color w:val="404040"/>
          <w:sz w:val="28"/>
          <w:szCs w:val="28"/>
        </w:rPr>
        <w:t>月</w:t>
      </w:r>
      <w:r w:rsidRPr="00D819B4">
        <w:rPr>
          <w:rFonts w:ascii="Helvetica" w:hAnsi="Helvetica" w:cs="Helvetica"/>
          <w:color w:val="404040"/>
          <w:sz w:val="28"/>
          <w:szCs w:val="28"/>
        </w:rPr>
        <w:t>23</w:t>
      </w:r>
      <w:r w:rsidRPr="00D819B4">
        <w:rPr>
          <w:rFonts w:ascii="Helvetica" w:hAnsi="Helvetica" w:cs="Helvetica"/>
          <w:color w:val="404040"/>
          <w:sz w:val="28"/>
          <w:szCs w:val="28"/>
        </w:rPr>
        <w:t>日下午主持召开中央全面深化改革委员会第六次会议并发表重要讲话。他强调，党的十一届三中全会是划时代的，开启了改革开放和社会主义现代化建设历史新时期。党的十八届三中全会也是划时代的，开启了全面深化改革、系统整体设计推进改革的新时代，开创了我国改革开放的全新局面。要对标到</w:t>
      </w:r>
      <w:r w:rsidRPr="00D819B4">
        <w:rPr>
          <w:rFonts w:ascii="Helvetica" w:hAnsi="Helvetica" w:cs="Helvetica"/>
          <w:color w:val="404040"/>
          <w:sz w:val="28"/>
          <w:szCs w:val="28"/>
        </w:rPr>
        <w:t>2020</w:t>
      </w:r>
      <w:r w:rsidRPr="00D819B4">
        <w:rPr>
          <w:rFonts w:ascii="Helvetica" w:hAnsi="Helvetica" w:cs="Helvetica"/>
          <w:color w:val="404040"/>
          <w:sz w:val="28"/>
          <w:szCs w:val="28"/>
        </w:rPr>
        <w:t>年在重要领域和关键环节改革上取得决定性成果，继续打硬仗，啃硬骨头，确保干一件成一件，为全面完成党的十八届三中全会部署的改革任务打下决定性基础。</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中共中央政治局常委、中央全面深化改革委员会副主任李克强、王沪宁出席会议。</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审议通过了《在上海证券交易所设立科创板并试点注册制总体实施方案》、《关于在上海证券交易所设立科创板并试点注册制的实施意见》、《关于建立以国家公园为主体的自然保护地体系指导意见》、《关于深化教育教学改革全面提高义务教育质量的意见》、《关于鼓励引导人才向艰苦边远地区和基层一线流动的意见》、《关于政法领域全面深化改革的实施意见》、《关于统筹推进自然资源资产产权制度改革的指导意见》、《关</w:t>
      </w:r>
      <w:r w:rsidRPr="00D819B4">
        <w:rPr>
          <w:rFonts w:ascii="Helvetica" w:hAnsi="Helvetica" w:cs="Helvetica"/>
          <w:color w:val="404040"/>
          <w:sz w:val="28"/>
          <w:szCs w:val="28"/>
        </w:rPr>
        <w:lastRenderedPageBreak/>
        <w:t>于建立国土空间规划体系并监督实施的若干意见》、《关于构建市场导向的绿色技术创新体系的指导意见》、《天然林保护修复制度方案》、《国家生态文明试验区（海南）实施方案》、《海南热带雨林国家公园体制试点方案》和《中央全面深化改革委员会</w:t>
      </w:r>
      <w:r w:rsidRPr="00D819B4">
        <w:rPr>
          <w:rFonts w:ascii="Helvetica" w:hAnsi="Helvetica" w:cs="Helvetica"/>
          <w:color w:val="404040"/>
          <w:sz w:val="28"/>
          <w:szCs w:val="28"/>
        </w:rPr>
        <w:t>2019</w:t>
      </w:r>
      <w:r w:rsidRPr="00D819B4">
        <w:rPr>
          <w:rFonts w:ascii="Helvetica" w:hAnsi="Helvetica" w:cs="Helvetica"/>
          <w:color w:val="404040"/>
          <w:sz w:val="28"/>
          <w:szCs w:val="28"/>
        </w:rPr>
        <w:t>年工作要点》、《中央全面深化改革委员会</w:t>
      </w:r>
      <w:r w:rsidRPr="00D819B4">
        <w:rPr>
          <w:rFonts w:ascii="Helvetica" w:hAnsi="Helvetica" w:cs="Helvetica"/>
          <w:color w:val="404040"/>
          <w:sz w:val="28"/>
          <w:szCs w:val="28"/>
        </w:rPr>
        <w:t>2018</w:t>
      </w:r>
      <w:r w:rsidRPr="00D819B4">
        <w:rPr>
          <w:rFonts w:ascii="Helvetica" w:hAnsi="Helvetica" w:cs="Helvetica"/>
          <w:color w:val="404040"/>
          <w:sz w:val="28"/>
          <w:szCs w:val="28"/>
        </w:rPr>
        <w:t>年工作总结报告》、《党的十八大以来全面深化改革落实情况总结评估报告》。</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在上海证券交易所设立科创板并试点注册制是实施创新驱动发展战略、深化资本市场改革的重要举措。要增强资本市场对科技创新企业的包容性，着力支持关键核心技术创新，提高服务实体经济能力。要稳步试点注册制，统筹推进发行、上市、信息披露、交易、退市等基础制度改革，建立健全以信息披露为中心的股票发行上市制度。</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要按照山水林田湖草是一个生命共同体的理念，创新自然保护地管理体制机制，实施自然保护地统一设置、分级管理、分区管控，把具有国家代表性的重要自然生态系统纳入国家公园体系，实行严格保护，形成以国家公园为主体、自然保护区为基础、各类自然公园为补充的自然保护地管理体系。</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要落实立德树人根本任务，遵循教育规律，强化教师队伍基础作用，围绕凝聚人心、完善人格、开发人力、培育人才、造福人民的工作目标，发展素质教育，把培育和践行社会主义核心价值观贯穿义务教育全过程，着力在坚定理想信念、厚植爱国主义情怀、加强品德修养、增长知识见识、培养奋斗精神、增强综合素质上下功夫，促进学生健康成长。</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lastRenderedPageBreak/>
        <w:t xml:space="preserve">　　会议强调，鼓励引导人才向艰苦边远地区和基层一线流动，要坚持党管人才原则，完善人才培养吸引流动和激励保障机制，搭建干事创业平台，畅通人才流动渠道，健全人才帮扶协作机制，留住用好本土人才，完善住房、就医、社保、子女入学等保障服务政策，让各类人才引得进、留得住、用得好。</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推进政法领域改革，要坚持党的绝对领导，加强统筹谋划和协调推进，加快构建优化协同高效的政法机构职能体系，优化政法机关职权配置，深化司法体制综合配套改革，全面落实司法责任制，深化诉讼制度改革，完善维护安全稳定工作机制，构建普惠均等、便民利民的政法公共服务体系，推进政法队伍革命化正规化专业化职业化建设，推动科技创新成果同政法工作深度融合，抓紧完善权力运行监督和制约机制。</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自然资源资产产权制度是加强生态保护、促进生态文明建设的重要基础性制度。要健全自然资源资产产权体系，明确产权主体，开展统一调查监测评价，加快统一确权登记，强化整体保护，落实监管责任，完善法律法规，注重改革创新，促进自然资源集约开发利用和生态保护修复。</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会议指出，将主体功能区规划、土地利用规划、城乡规划等空间规划融合为统一的国土空间规划，实现</w:t>
      </w:r>
      <w:r w:rsidRPr="00D819B4">
        <w:rPr>
          <w:rFonts w:ascii="Helvetica" w:hAnsi="Helvetica" w:cs="Helvetica"/>
          <w:color w:val="404040"/>
          <w:sz w:val="28"/>
          <w:szCs w:val="28"/>
        </w:rPr>
        <w:t>“</w:t>
      </w:r>
      <w:r w:rsidRPr="00D819B4">
        <w:rPr>
          <w:rFonts w:ascii="Helvetica" w:hAnsi="Helvetica" w:cs="Helvetica"/>
          <w:color w:val="404040"/>
          <w:sz w:val="28"/>
          <w:szCs w:val="28"/>
        </w:rPr>
        <w:t>多规合一</w:t>
      </w:r>
      <w:r w:rsidRPr="00D819B4">
        <w:rPr>
          <w:rFonts w:ascii="Helvetica" w:hAnsi="Helvetica" w:cs="Helvetica"/>
          <w:color w:val="404040"/>
          <w:sz w:val="28"/>
          <w:szCs w:val="28"/>
        </w:rPr>
        <w:t>”</w:t>
      </w:r>
      <w:r w:rsidRPr="00D819B4">
        <w:rPr>
          <w:rFonts w:ascii="Helvetica" w:hAnsi="Helvetica" w:cs="Helvetica"/>
          <w:color w:val="404040"/>
          <w:sz w:val="28"/>
          <w:szCs w:val="28"/>
        </w:rPr>
        <w:t>，是党中央作出的重大决策部署。要科学布局生产空间、生活空间、生态空间，体现战略性、提高科学性、加强协调性，强化规划权威，改进规划审批，健全用途管制，监督规划实施，强化国土空间规划对各专项规划的指导约束作用。</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lastRenderedPageBreak/>
        <w:t xml:space="preserve">　　会议强调，绿色技术创新是绿色发展的重要动力，是打好污染防治攻坚战、推进生态文明建设、促进高质量发展的重要支撑。要以解决资源环境生态突出问题为目标，坚持市场导向，强化绿色引领，加快构建企业为主体、产学研深度融合、基础设施和服务体系完备、资源配置高效、成果转化顺畅的绿色技术创新体系，推动研究开发、应用推广、产业发展贯通融合。</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全面保护天然林，对于建设美丽中国、实现中华民族永续发展具有重大意义。要全面落实天然林保护责任，着力建立全面保护、系统恢复、用途管控、权责明确的天然林保护修复制度体系，维护天然林生态系统的原真性、完整性，促进人与自然和谐共生。</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党中央支持海南建设国家生态文明试验区，开展海南热带雨林国家公园体制试点，目的是要牢固树立和全面践行绿水青山就是金山银山理念，在资源环境生态条件好的地方先行先试，为全国生态文明建设积累经验。海南省要精心组织，明确任务，落实责任，抓出成效。中央和国家机关有关部门要做好协调指导支持工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党的十八大以来，我们高举改革开放旗帜，坚持思想再解放、改革再深入、工作再抓实，在更高起点、更高层次、更高目标上推进全面深化改革，主要领域改革主体框架基本确立，全面深化改革展现了新作为、实现了新突破。要抓紧完成党的十八届三中全会部署的改革任务，多抓根本性、全局性、制度性的重大改革举措，多抓有利于保持经济健康</w:t>
      </w:r>
      <w:r w:rsidRPr="00D819B4">
        <w:rPr>
          <w:rFonts w:ascii="Helvetica" w:hAnsi="Helvetica" w:cs="Helvetica"/>
          <w:color w:val="404040"/>
          <w:sz w:val="28"/>
          <w:szCs w:val="28"/>
        </w:rPr>
        <w:lastRenderedPageBreak/>
        <w:t>发展和社会大局稳定的改革举措，多抓有利于增强人民群众获得感、幸福感、安全感的改革举措，多抓对落实已出台改革方案的评估问效。</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改革工作重点要更多放到解决实际问题上，发现问题要准，解决问题要实。要抓好任务统筹，精准推进落实，加强调查研究，坚持问题导向，画好工笔画，提出的改革举措要直击问题要害，实现精确改革。改革方案落地过程中要因地制宜，逐层细化，精准有效，改什么、怎么改都要根据实际来，不能一刀切。特别是直接面向基层群众的改革，要把抓改革落实同做群众工作结合起来，讲究方式方法，确保群众得实惠。要防止空喊改革口号，防止简单转发照搬中央文件，防止机械式督察检查考核。要处理好政策顶层设计和分层对接、政策统一性和差异性的关系，加强政策解读和指导把关。要强化责任担当，对推出的各项改革方案要进行实效评估，及时发现和解决问题。</w:t>
      </w:r>
    </w:p>
    <w:p w:rsidR="00247760"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中央全面深化改革委员会委员出席，中央和国家机关有关部门负责同志列席会议。</w:t>
      </w:r>
    </w:p>
    <w:p w:rsidR="005A74D3" w:rsidRDefault="005A74D3" w:rsidP="00D819B4">
      <w:pPr>
        <w:pStyle w:val="a7"/>
        <w:shd w:val="clear" w:color="auto" w:fill="FFFFFF"/>
        <w:spacing w:before="0" w:beforeAutospacing="0" w:after="251" w:afterAutospacing="0"/>
        <w:jc w:val="both"/>
        <w:rPr>
          <w:rFonts w:ascii="Helvetica" w:hAnsi="Helvetica" w:cs="Helvetica"/>
          <w:color w:val="404040"/>
          <w:sz w:val="28"/>
          <w:szCs w:val="28"/>
        </w:rPr>
      </w:pPr>
    </w:p>
    <w:p w:rsidR="005A74D3" w:rsidRDefault="005A74D3">
      <w:pPr>
        <w:widowControl/>
        <w:jc w:val="left"/>
        <w:rPr>
          <w:rFonts w:ascii="Helvetica" w:hAnsi="Helvetica" w:cs="Helvetica"/>
          <w:color w:val="404040"/>
          <w:kern w:val="0"/>
          <w:sz w:val="28"/>
          <w:szCs w:val="28"/>
        </w:rPr>
      </w:pPr>
      <w:r>
        <w:rPr>
          <w:rFonts w:ascii="Helvetica" w:hAnsi="Helvetica" w:cs="Helvetica"/>
          <w:color w:val="404040"/>
          <w:sz w:val="28"/>
          <w:szCs w:val="28"/>
        </w:rPr>
        <w:br w:type="page"/>
      </w:r>
    </w:p>
    <w:p w:rsidR="005A74D3" w:rsidRPr="005A74D3" w:rsidRDefault="005A74D3" w:rsidP="005A74D3">
      <w:pPr>
        <w:pStyle w:val="a7"/>
        <w:shd w:val="clear" w:color="auto" w:fill="FFFFFF"/>
        <w:spacing w:before="0" w:beforeAutospacing="0" w:after="251" w:afterAutospacing="0"/>
        <w:jc w:val="center"/>
        <w:rPr>
          <w:rFonts w:ascii="Helvetica" w:hAnsi="Helvetica" w:cs="Helvetica"/>
          <w:color w:val="404040"/>
          <w:sz w:val="32"/>
          <w:szCs w:val="30"/>
        </w:rPr>
      </w:pPr>
      <w:r w:rsidRPr="005A74D3">
        <w:rPr>
          <w:rStyle w:val="a4"/>
          <w:rFonts w:ascii="Helvetica" w:hAnsi="Helvetica" w:cs="Helvetica"/>
          <w:color w:val="000080"/>
          <w:sz w:val="32"/>
          <w:szCs w:val="30"/>
        </w:rPr>
        <w:lastRenderedPageBreak/>
        <w:t>习近平在中共中央政治局第十二次集体学习时强调</w:t>
      </w:r>
    </w:p>
    <w:p w:rsidR="005A74D3" w:rsidRPr="005A74D3" w:rsidRDefault="005A74D3" w:rsidP="005A74D3">
      <w:pPr>
        <w:pStyle w:val="a7"/>
        <w:shd w:val="clear" w:color="auto" w:fill="FFFFFF"/>
        <w:spacing w:before="0" w:beforeAutospacing="0" w:after="251" w:afterAutospacing="0"/>
        <w:jc w:val="center"/>
        <w:rPr>
          <w:rFonts w:ascii="Helvetica" w:hAnsi="Helvetica" w:cs="Helvetica"/>
          <w:color w:val="000080"/>
          <w:sz w:val="32"/>
          <w:szCs w:val="30"/>
        </w:rPr>
      </w:pPr>
      <w:r w:rsidRPr="005A74D3">
        <w:rPr>
          <w:rStyle w:val="a4"/>
          <w:rFonts w:ascii="Helvetica" w:hAnsi="Helvetica" w:cs="Helvetica"/>
          <w:color w:val="000080"/>
          <w:sz w:val="32"/>
          <w:szCs w:val="30"/>
        </w:rPr>
        <w:t>推动媒体融合向纵深发展</w:t>
      </w:r>
    </w:p>
    <w:p w:rsidR="005A74D3" w:rsidRPr="005A74D3" w:rsidRDefault="005A74D3" w:rsidP="005A74D3">
      <w:pPr>
        <w:pStyle w:val="a7"/>
        <w:shd w:val="clear" w:color="auto" w:fill="FFFFFF"/>
        <w:spacing w:before="0" w:beforeAutospacing="0" w:after="251" w:afterAutospacing="0"/>
        <w:jc w:val="center"/>
        <w:rPr>
          <w:rFonts w:ascii="Helvetica" w:hAnsi="Helvetica" w:cs="Helvetica"/>
          <w:color w:val="000080"/>
          <w:sz w:val="32"/>
          <w:szCs w:val="30"/>
        </w:rPr>
      </w:pPr>
      <w:r w:rsidRPr="005A74D3">
        <w:rPr>
          <w:rStyle w:val="a4"/>
          <w:rFonts w:ascii="Helvetica" w:hAnsi="Helvetica" w:cs="Helvetica"/>
          <w:color w:val="000080"/>
          <w:sz w:val="32"/>
          <w:szCs w:val="30"/>
        </w:rPr>
        <w:t>巩固全党全国人民共同思想基础</w:t>
      </w:r>
    </w:p>
    <w:p w:rsidR="005A74D3" w:rsidRDefault="005A74D3" w:rsidP="005A74D3">
      <w:pPr>
        <w:pStyle w:val="a7"/>
        <w:shd w:val="clear" w:color="auto" w:fill="FFFFFF"/>
        <w:spacing w:before="0" w:beforeAutospacing="0" w:after="251" w:afterAutospacing="0"/>
        <w:jc w:val="center"/>
        <w:rPr>
          <w:rFonts w:ascii="Helvetica" w:hAnsi="Helvetica" w:cs="Helvetica"/>
          <w:color w:val="404040"/>
          <w:sz w:val="30"/>
          <w:szCs w:val="30"/>
        </w:rPr>
      </w:pPr>
      <w:r>
        <w:rPr>
          <w:rFonts w:ascii="Helvetica" w:hAnsi="Helvetica" w:cs="Helvetica"/>
          <w:noProof/>
          <w:color w:val="404040"/>
          <w:sz w:val="30"/>
          <w:szCs w:val="30"/>
        </w:rPr>
        <w:drawing>
          <wp:inline distT="0" distB="0" distL="0" distR="0">
            <wp:extent cx="5688000" cy="5006960"/>
            <wp:effectExtent l="19050" t="0" r="7950" b="0"/>
            <wp:docPr id="12" name="{10BFFDBE-903C-4266-9C9F-0779D5356FA6}" descr="http://www.xinhuanet.com/politics/leaders/2019-01/25/1124044208_1548424541533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FFDBE-903C-4266-9C9F-0779D5356FA6}" descr="http://www.xinhuanet.com/politics/leaders/2019-01/25/1124044208_15484245415331n.jpg"/>
                    <pic:cNvPicPr>
                      <a:picLocks noChangeAspect="1" noChangeArrowheads="1"/>
                    </pic:cNvPicPr>
                  </pic:nvPicPr>
                  <pic:blipFill>
                    <a:blip r:embed="rId11" cstate="print"/>
                    <a:srcRect/>
                    <a:stretch>
                      <a:fillRect/>
                    </a:stretch>
                  </pic:blipFill>
                  <pic:spPr bwMode="auto">
                    <a:xfrm>
                      <a:off x="0" y="0"/>
                      <a:ext cx="5688000" cy="5006960"/>
                    </a:xfrm>
                    <a:prstGeom prst="rect">
                      <a:avLst/>
                    </a:prstGeom>
                    <a:noFill/>
                    <a:ln w="9525">
                      <a:noFill/>
                      <a:miter lim="800000"/>
                      <a:headEnd/>
                      <a:tailEnd/>
                    </a:ln>
                  </pic:spPr>
                </pic:pic>
              </a:graphicData>
            </a:graphic>
          </wp:inline>
        </w:drawing>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楷体" w:eastAsia="楷体" w:hAnsi="楷体" w:cs="Helvetica"/>
          <w:color w:val="000080"/>
          <w:sz w:val="28"/>
          <w:szCs w:val="28"/>
        </w:rPr>
        <w:t xml:space="preserve">　　1月25日，中共中央政治局在人民日报社就全媒体时代和媒体融合发展举行第十二次集体学习。中共中央总书记习近平主持学习并发表重要讲话。 新华社记者 谢环驰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lastRenderedPageBreak/>
        <w:t xml:space="preserve">　　新华社北京</w:t>
      </w:r>
      <w:r w:rsidRPr="005A74D3">
        <w:rPr>
          <w:rFonts w:ascii="Helvetica" w:hAnsi="Helvetica" w:cs="Helvetica"/>
          <w:color w:val="404040"/>
          <w:sz w:val="28"/>
          <w:szCs w:val="28"/>
        </w:rPr>
        <w:t>1</w:t>
      </w:r>
      <w:r w:rsidRPr="005A74D3">
        <w:rPr>
          <w:rFonts w:ascii="Helvetica" w:hAnsi="Helvetica" w:cs="Helvetica"/>
          <w:color w:val="404040"/>
          <w:sz w:val="28"/>
          <w:szCs w:val="28"/>
        </w:rPr>
        <w:t>月</w:t>
      </w:r>
      <w:r w:rsidRPr="005A74D3">
        <w:rPr>
          <w:rFonts w:ascii="Helvetica" w:hAnsi="Helvetica" w:cs="Helvetica"/>
          <w:color w:val="404040"/>
          <w:sz w:val="28"/>
          <w:szCs w:val="28"/>
        </w:rPr>
        <w:t>25</w:t>
      </w:r>
      <w:r w:rsidRPr="005A74D3">
        <w:rPr>
          <w:rFonts w:ascii="Helvetica" w:hAnsi="Helvetica" w:cs="Helvetica"/>
          <w:color w:val="404040"/>
          <w:sz w:val="28"/>
          <w:szCs w:val="28"/>
        </w:rPr>
        <w:t>日电　中共中央政治局</w:t>
      </w:r>
      <w:r w:rsidRPr="005A74D3">
        <w:rPr>
          <w:rFonts w:ascii="Helvetica" w:hAnsi="Helvetica" w:cs="Helvetica"/>
          <w:color w:val="404040"/>
          <w:sz w:val="28"/>
          <w:szCs w:val="28"/>
        </w:rPr>
        <w:t>1</w:t>
      </w:r>
      <w:r w:rsidRPr="005A74D3">
        <w:rPr>
          <w:rFonts w:ascii="Helvetica" w:hAnsi="Helvetica" w:cs="Helvetica"/>
          <w:color w:val="404040"/>
          <w:sz w:val="28"/>
          <w:szCs w:val="28"/>
        </w:rPr>
        <w:t>月</w:t>
      </w:r>
      <w:r w:rsidRPr="005A74D3">
        <w:rPr>
          <w:rFonts w:ascii="Helvetica" w:hAnsi="Helvetica" w:cs="Helvetica"/>
          <w:color w:val="404040"/>
          <w:sz w:val="28"/>
          <w:szCs w:val="28"/>
        </w:rPr>
        <w:t>25</w:t>
      </w:r>
      <w:r w:rsidRPr="005A74D3">
        <w:rPr>
          <w:rFonts w:ascii="Helvetica" w:hAnsi="Helvetica" w:cs="Helvetica"/>
          <w:color w:val="404040"/>
          <w:sz w:val="28"/>
          <w:szCs w:val="28"/>
        </w:rPr>
        <w:t>日上午就全媒体时代和媒体融合发展举行第十二次集体学习。中共中央总书记习近平在主持学习时强调，推动媒体融合发展、建设全媒体成为我们面临的一项紧迫课题。要运用信息革命成果，推动媒体融合向纵深发展，做大做强主流舆论，巩固全党全国人民团结奋斗的共同思想基础，为实现</w:t>
      </w:r>
      <w:r w:rsidRPr="005A74D3">
        <w:rPr>
          <w:rFonts w:ascii="Helvetica" w:hAnsi="Helvetica" w:cs="Helvetica"/>
          <w:color w:val="404040"/>
          <w:sz w:val="28"/>
          <w:szCs w:val="28"/>
        </w:rPr>
        <w:t>“</w:t>
      </w:r>
      <w:r w:rsidRPr="005A74D3">
        <w:rPr>
          <w:rFonts w:ascii="Helvetica" w:hAnsi="Helvetica" w:cs="Helvetica"/>
          <w:color w:val="404040"/>
          <w:sz w:val="28"/>
          <w:szCs w:val="28"/>
        </w:rPr>
        <w:t>两个一百年</w:t>
      </w:r>
      <w:r w:rsidRPr="005A74D3">
        <w:rPr>
          <w:rFonts w:ascii="Helvetica" w:hAnsi="Helvetica" w:cs="Helvetica"/>
          <w:color w:val="404040"/>
          <w:sz w:val="28"/>
          <w:szCs w:val="28"/>
        </w:rPr>
        <w:t>”</w:t>
      </w:r>
      <w:r w:rsidRPr="005A74D3">
        <w:rPr>
          <w:rFonts w:ascii="Helvetica" w:hAnsi="Helvetica" w:cs="Helvetica"/>
          <w:color w:val="404040"/>
          <w:sz w:val="28"/>
          <w:szCs w:val="28"/>
        </w:rPr>
        <w:t>奋斗目标、实现中华民族伟大复兴的中国梦提供强大精神力量和舆论支持。</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这次中央政治局集体学习把</w:t>
      </w:r>
      <w:r w:rsidRPr="005A74D3">
        <w:rPr>
          <w:rFonts w:ascii="Helvetica" w:hAnsi="Helvetica" w:cs="Helvetica"/>
          <w:color w:val="404040"/>
          <w:sz w:val="28"/>
          <w:szCs w:val="28"/>
        </w:rPr>
        <w:t>“</w:t>
      </w:r>
      <w:r w:rsidRPr="005A74D3">
        <w:rPr>
          <w:rFonts w:ascii="Helvetica" w:hAnsi="Helvetica" w:cs="Helvetica"/>
          <w:color w:val="404040"/>
          <w:sz w:val="28"/>
          <w:szCs w:val="28"/>
        </w:rPr>
        <w:t>课堂</w:t>
      </w:r>
      <w:r w:rsidRPr="005A74D3">
        <w:rPr>
          <w:rFonts w:ascii="Helvetica" w:hAnsi="Helvetica" w:cs="Helvetica"/>
          <w:color w:val="404040"/>
          <w:sz w:val="28"/>
          <w:szCs w:val="28"/>
        </w:rPr>
        <w:t>”</w:t>
      </w:r>
      <w:r w:rsidRPr="005A74D3">
        <w:rPr>
          <w:rFonts w:ascii="Helvetica" w:hAnsi="Helvetica" w:cs="Helvetica"/>
          <w:color w:val="404040"/>
          <w:sz w:val="28"/>
          <w:szCs w:val="28"/>
        </w:rPr>
        <w:t>设在了媒体融合发展的第一线，采取调研、讲解、讨论相结合的形式进行。</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w:t>
      </w:r>
      <w:r w:rsidRPr="005A74D3">
        <w:rPr>
          <w:rFonts w:ascii="Helvetica" w:hAnsi="Helvetica" w:cs="Helvetica"/>
          <w:color w:val="404040"/>
          <w:sz w:val="28"/>
          <w:szCs w:val="28"/>
        </w:rPr>
        <w:t>25</w:t>
      </w:r>
      <w:r w:rsidRPr="005A74D3">
        <w:rPr>
          <w:rFonts w:ascii="Helvetica" w:hAnsi="Helvetica" w:cs="Helvetica"/>
          <w:color w:val="404040"/>
          <w:sz w:val="28"/>
          <w:szCs w:val="28"/>
        </w:rPr>
        <w:t>日上午，在习近平带领下，中共中央政治局同志来到人民日报社新媒体大厦。他们首先在人民日报数字传播公司现场察看和了解电子阅报栏建设和推广应用情况。得知这样的数字化终端集成了浏览新闻、开展思想政治学习、提供图书期刊借阅等功能，已成为重要融合传播平台，习近平表示肯定，强调电子阅报栏是媒体传播的一种重要创新。要不断总结经验，在理念思路、体制机制、方式方法上继续探索，在向基层拓展、向楼宇延伸、向群众靠近上继续下功夫，为人民群众提供更多更好的文化和信息服务，让人民日报离人民更近，做到人民日报为人民。</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采编发流程再造和融媒体中心建设是媒体融合发展的重要一环。习近平等来到人民日报</w:t>
      </w:r>
      <w:r w:rsidRPr="005A74D3">
        <w:rPr>
          <w:rFonts w:ascii="Helvetica" w:hAnsi="Helvetica" w:cs="Helvetica"/>
          <w:color w:val="404040"/>
          <w:sz w:val="28"/>
          <w:szCs w:val="28"/>
        </w:rPr>
        <w:t>“</w:t>
      </w:r>
      <w:r w:rsidRPr="005A74D3">
        <w:rPr>
          <w:rFonts w:ascii="Helvetica" w:hAnsi="Helvetica" w:cs="Helvetica"/>
          <w:color w:val="404040"/>
          <w:sz w:val="28"/>
          <w:szCs w:val="28"/>
        </w:rPr>
        <w:t>中央厨房</w:t>
      </w:r>
      <w:r w:rsidRPr="005A74D3">
        <w:rPr>
          <w:rFonts w:ascii="Helvetica" w:hAnsi="Helvetica" w:cs="Helvetica"/>
          <w:color w:val="404040"/>
          <w:sz w:val="28"/>
          <w:szCs w:val="28"/>
        </w:rPr>
        <w:t>”</w:t>
      </w:r>
      <w:r w:rsidRPr="005A74D3">
        <w:rPr>
          <w:rFonts w:ascii="Helvetica" w:hAnsi="Helvetica" w:cs="Helvetica"/>
          <w:color w:val="404040"/>
          <w:sz w:val="28"/>
          <w:szCs w:val="28"/>
        </w:rPr>
        <w:t>，结合视频短片了解打通</w:t>
      </w:r>
      <w:r w:rsidRPr="005A74D3">
        <w:rPr>
          <w:rFonts w:ascii="Helvetica" w:hAnsi="Helvetica" w:cs="Helvetica"/>
          <w:color w:val="404040"/>
          <w:sz w:val="28"/>
          <w:szCs w:val="28"/>
        </w:rPr>
        <w:t>“</w:t>
      </w:r>
      <w:r w:rsidRPr="005A74D3">
        <w:rPr>
          <w:rFonts w:ascii="Helvetica" w:hAnsi="Helvetica" w:cs="Helvetica"/>
          <w:color w:val="404040"/>
          <w:sz w:val="28"/>
          <w:szCs w:val="28"/>
        </w:rPr>
        <w:t>报、网、端、微、屏</w:t>
      </w:r>
      <w:r w:rsidRPr="005A74D3">
        <w:rPr>
          <w:rFonts w:ascii="Helvetica" w:hAnsi="Helvetica" w:cs="Helvetica"/>
          <w:color w:val="404040"/>
          <w:sz w:val="28"/>
          <w:szCs w:val="28"/>
        </w:rPr>
        <w:t>”</w:t>
      </w:r>
      <w:r w:rsidRPr="005A74D3">
        <w:rPr>
          <w:rFonts w:ascii="Helvetica" w:hAnsi="Helvetica" w:cs="Helvetica"/>
          <w:color w:val="404040"/>
          <w:sz w:val="28"/>
          <w:szCs w:val="28"/>
        </w:rPr>
        <w:t>各种资源、实现全媒体传播情况。习近平同</w:t>
      </w:r>
      <w:r w:rsidRPr="005A74D3">
        <w:rPr>
          <w:rFonts w:ascii="Helvetica" w:hAnsi="Helvetica" w:cs="Helvetica"/>
          <w:color w:val="404040"/>
          <w:sz w:val="28"/>
          <w:szCs w:val="28"/>
        </w:rPr>
        <w:t>“</w:t>
      </w:r>
      <w:r w:rsidRPr="005A74D3">
        <w:rPr>
          <w:rFonts w:ascii="Helvetica" w:hAnsi="Helvetica" w:cs="Helvetica"/>
          <w:color w:val="404040"/>
          <w:sz w:val="28"/>
          <w:szCs w:val="28"/>
        </w:rPr>
        <w:t>麻辣财经</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一本政经</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侠客岛</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学习大国</w:t>
      </w:r>
      <w:r w:rsidRPr="005A74D3">
        <w:rPr>
          <w:rFonts w:ascii="Helvetica" w:hAnsi="Helvetica" w:cs="Helvetica"/>
          <w:color w:val="404040"/>
          <w:sz w:val="28"/>
          <w:szCs w:val="28"/>
        </w:rPr>
        <w:t>”</w:t>
      </w:r>
      <w:r w:rsidRPr="005A74D3">
        <w:rPr>
          <w:rFonts w:ascii="Helvetica" w:hAnsi="Helvetica" w:cs="Helvetica"/>
          <w:color w:val="404040"/>
          <w:sz w:val="28"/>
          <w:szCs w:val="28"/>
        </w:rPr>
        <w:t>等工作室采编人员亲切交谈。习近平指出，党报、党刊、</w:t>
      </w:r>
      <w:r w:rsidRPr="005A74D3">
        <w:rPr>
          <w:rFonts w:ascii="Helvetica" w:hAnsi="Helvetica" w:cs="Helvetica"/>
          <w:color w:val="404040"/>
          <w:sz w:val="28"/>
          <w:szCs w:val="28"/>
        </w:rPr>
        <w:lastRenderedPageBreak/>
        <w:t>党台、党网等主流媒体必须紧跟时代，大胆运用新技术、新机制、新模式，加快融合发展步伐，实现宣传效果的最大化和最优化。</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noProof/>
          <w:color w:val="404040"/>
          <w:sz w:val="28"/>
          <w:szCs w:val="28"/>
        </w:rPr>
        <w:drawing>
          <wp:inline distT="0" distB="0" distL="0" distR="0">
            <wp:extent cx="5688000" cy="3592186"/>
            <wp:effectExtent l="19050" t="0" r="7950" b="0"/>
            <wp:docPr id="13" name="{0374709C-97FF-4E41-B580-07E01950AD67}" descr="http://www.xinhuanet.com/politics/leaders/2019-01/25/1124044208_154842489948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4709C-97FF-4E41-B580-07E01950AD67}" descr="http://www.xinhuanet.com/politics/leaders/2019-01/25/1124044208_15484248994861n.jpg"/>
                    <pic:cNvPicPr>
                      <a:picLocks noChangeAspect="1" noChangeArrowheads="1"/>
                    </pic:cNvPicPr>
                  </pic:nvPicPr>
                  <pic:blipFill>
                    <a:blip r:embed="rId12" cstate="print"/>
                    <a:srcRect/>
                    <a:stretch>
                      <a:fillRect/>
                    </a:stretch>
                  </pic:blipFill>
                  <pic:spPr bwMode="auto">
                    <a:xfrm>
                      <a:off x="0" y="0"/>
                      <a:ext cx="5688000" cy="3592186"/>
                    </a:xfrm>
                    <a:prstGeom prst="rect">
                      <a:avLst/>
                    </a:prstGeom>
                    <a:noFill/>
                    <a:ln w="9525">
                      <a:noFill/>
                      <a:miter lim="800000"/>
                      <a:headEnd/>
                      <a:tailEnd/>
                    </a:ln>
                  </pic:spPr>
                </pic:pic>
              </a:graphicData>
            </a:graphic>
          </wp:inline>
        </w:drawing>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楷体" w:eastAsia="楷体" w:hAnsi="楷体" w:cs="Helvetica"/>
          <w:color w:val="000080"/>
          <w:sz w:val="28"/>
          <w:szCs w:val="28"/>
        </w:rPr>
        <w:t xml:space="preserve">　　1月25日，中共中央政治局在人民日报社就全媒体时代和媒体融合发展举行第十二次集体学习。这是习近平、李克强、栗战书、汪洋、王沪宁、赵乐际、韩正等在人民日报新媒体中心听取报社微博、微信公众号、客户端建设情况汇报，并观看新媒体产品展示。 新华社记者 饶爱民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在移动报道指挥平台前，习近平同正在河北省承德市滦平县平坊满族乡于营村采访的记者和扶贫驻村第一书记连线交流，了解该村脱贫攻坚工作进展情况。习近平强调，脱贫攻坚是一项历史性工程，是中国共产党对人民作出的庄严承诺。我们党最讲认真，言必行、行必果，说到做到。他希望广大新闻工作者发扬优良作风，扑下身子、沉下心来，扎根基层，把</w:t>
      </w:r>
      <w:r w:rsidRPr="005A74D3">
        <w:rPr>
          <w:rFonts w:ascii="Helvetica" w:hAnsi="Helvetica" w:cs="Helvetica"/>
          <w:color w:val="404040"/>
          <w:sz w:val="28"/>
          <w:szCs w:val="28"/>
        </w:rPr>
        <w:lastRenderedPageBreak/>
        <w:t>基层特别是脱贫攻坚一线作为学习历练的平台和难得机会，增加见识、增进感情、增长才干，实实在在为当地百姓解决实际问题，为贫困乡村带来新变化。习近平还通过视频向全国所有扶贫驻村第一书记和广大基层干部、向亿万乡亲们表示亲切问候和良好祝福。</w:t>
      </w:r>
    </w:p>
    <w:p w:rsidR="005A74D3" w:rsidRPr="005A74D3" w:rsidRDefault="005A74D3" w:rsidP="005A74D3">
      <w:pPr>
        <w:pStyle w:val="a7"/>
        <w:spacing w:before="0" w:beforeAutospacing="0" w:after="251" w:afterAutospacing="0"/>
        <w:jc w:val="both"/>
        <w:rPr>
          <w:rFonts w:ascii="楷体" w:eastAsia="楷体" w:hAnsi="楷体"/>
          <w:color w:val="000080"/>
          <w:sz w:val="28"/>
          <w:szCs w:val="28"/>
          <w:shd w:val="clear" w:color="auto" w:fill="FFFFFF"/>
        </w:rPr>
      </w:pPr>
      <w:r w:rsidRPr="005A74D3">
        <w:rPr>
          <w:rFonts w:ascii="楷体" w:eastAsia="楷体" w:hAnsi="楷体"/>
          <w:noProof/>
          <w:color w:val="000080"/>
          <w:sz w:val="28"/>
          <w:szCs w:val="28"/>
          <w:shd w:val="clear" w:color="auto" w:fill="FFFFFF"/>
        </w:rPr>
        <w:drawing>
          <wp:inline distT="0" distB="0" distL="0" distR="0">
            <wp:extent cx="5688000" cy="3528670"/>
            <wp:effectExtent l="19050" t="0" r="7950" b="0"/>
            <wp:docPr id="14" name="{1B1526CA-3C24-4600-AE45-1BA381535CAD}" descr="http://www.xinhuanet.com/politics/leaders/2019-01/25/1124044208_154842454159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1526CA-3C24-4600-AE45-1BA381535CAD}" descr="http://www.xinhuanet.com/politics/leaders/2019-01/25/1124044208_15484245415951n.jpg"/>
                    <pic:cNvPicPr>
                      <a:picLocks noChangeAspect="1" noChangeArrowheads="1"/>
                    </pic:cNvPicPr>
                  </pic:nvPicPr>
                  <pic:blipFill>
                    <a:blip r:embed="rId13" cstate="print"/>
                    <a:srcRect/>
                    <a:stretch>
                      <a:fillRect/>
                    </a:stretch>
                  </pic:blipFill>
                  <pic:spPr bwMode="auto">
                    <a:xfrm>
                      <a:off x="0" y="0"/>
                      <a:ext cx="5688000" cy="3528670"/>
                    </a:xfrm>
                    <a:prstGeom prst="rect">
                      <a:avLst/>
                    </a:prstGeom>
                    <a:noFill/>
                    <a:ln w="9525">
                      <a:noFill/>
                      <a:miter lim="800000"/>
                      <a:headEnd/>
                      <a:tailEnd/>
                    </a:ln>
                  </pic:spPr>
                </pic:pic>
              </a:graphicData>
            </a:graphic>
          </wp:inline>
        </w:drawing>
      </w:r>
    </w:p>
    <w:p w:rsidR="005A74D3" w:rsidRPr="005A74D3" w:rsidRDefault="005A74D3" w:rsidP="005A74D3">
      <w:pPr>
        <w:pStyle w:val="a7"/>
        <w:spacing w:before="0" w:beforeAutospacing="0" w:after="251" w:afterAutospacing="0"/>
        <w:jc w:val="both"/>
        <w:rPr>
          <w:rFonts w:ascii="楷体" w:eastAsia="楷体" w:hAnsi="楷体"/>
          <w:color w:val="000080"/>
          <w:sz w:val="28"/>
          <w:szCs w:val="28"/>
          <w:shd w:val="clear" w:color="auto" w:fill="FFFFFF"/>
        </w:rPr>
      </w:pPr>
      <w:r w:rsidRPr="005A74D3">
        <w:rPr>
          <w:rFonts w:ascii="楷体" w:eastAsia="楷体" w:hAnsi="楷体"/>
          <w:color w:val="000080"/>
          <w:sz w:val="28"/>
          <w:szCs w:val="28"/>
          <w:shd w:val="clear" w:color="auto" w:fill="FFFFFF"/>
        </w:rPr>
        <w:t xml:space="preserve">　　1月25日，中共中央政治局在人民日报社就全媒体时代和媒体融合发展举行第十二次集体学习。这是在移动报道指挥平台前，中共中央总书记习近平同正在河北省承德市滦平县平坊满族乡于营村采访的记者和扶贫驻村第一书记连线交流，了解该村脱贫攻坚工作进展情况。 新华社记者 燕雁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随后，习近平等在人民日报新媒体中心听取了人民日报微博、微信公众号、客户端建设情况汇报，观看了新媒体产品展示。习近平强调，党报党刊要加强传播手段建设和创新，发展网站、微博、微信、电子阅报栏、</w:t>
      </w:r>
      <w:r w:rsidRPr="005A74D3">
        <w:rPr>
          <w:rFonts w:ascii="Helvetica" w:hAnsi="Helvetica" w:cs="Helvetica"/>
          <w:color w:val="404040"/>
          <w:sz w:val="28"/>
          <w:szCs w:val="28"/>
        </w:rPr>
        <w:lastRenderedPageBreak/>
        <w:t>手机报、网络电视等各类新媒体，积极发展各种互动式、服务式、体验式新闻信息服务，实现新闻传播的全方位覆盖、全天候延伸、多领域拓展，推动党的声音直接进入各类用户终端，努力占领新的舆论场。</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参观结束后，习近平等来到人民网全媒体播控中心，人民网总裁叶蓁蓁就媒体融合发展作了讲解，大家进行了讨论。</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noProof/>
          <w:color w:val="404040"/>
          <w:sz w:val="28"/>
          <w:szCs w:val="28"/>
        </w:rPr>
        <w:drawing>
          <wp:inline distT="0" distB="0" distL="0" distR="0">
            <wp:extent cx="5688000" cy="4347321"/>
            <wp:effectExtent l="19050" t="0" r="7950" b="0"/>
            <wp:docPr id="15" name="{5A38A330-E01B-426A-9C2B-8BB29FE5BC24}" descr="http://www.xinhuanet.com/politics/leaders/2019-01/25/1124044208_154842454168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38A330-E01B-426A-9C2B-8BB29FE5BC24}" descr="http://www.xinhuanet.com/politics/leaders/2019-01/25/1124044208_15484245416881n.jpg"/>
                    <pic:cNvPicPr>
                      <a:picLocks noChangeAspect="1" noChangeArrowheads="1"/>
                    </pic:cNvPicPr>
                  </pic:nvPicPr>
                  <pic:blipFill>
                    <a:blip r:embed="rId14" cstate="print"/>
                    <a:srcRect/>
                    <a:stretch>
                      <a:fillRect/>
                    </a:stretch>
                  </pic:blipFill>
                  <pic:spPr bwMode="auto">
                    <a:xfrm>
                      <a:off x="0" y="0"/>
                      <a:ext cx="5688000" cy="4347321"/>
                    </a:xfrm>
                    <a:prstGeom prst="rect">
                      <a:avLst/>
                    </a:prstGeom>
                    <a:noFill/>
                    <a:ln w="9525">
                      <a:noFill/>
                      <a:miter lim="800000"/>
                      <a:headEnd/>
                      <a:tailEnd/>
                    </a:ln>
                  </pic:spPr>
                </pic:pic>
              </a:graphicData>
            </a:graphic>
          </wp:inline>
        </w:drawing>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楷体" w:eastAsia="楷体" w:hAnsi="楷体" w:cs="Helvetica"/>
          <w:color w:val="000080"/>
          <w:sz w:val="28"/>
          <w:szCs w:val="28"/>
        </w:rPr>
        <w:t xml:space="preserve">　　1月25日，中共中央政治局在人民日报社就全媒体时代和媒体融合发展举行第十二次集体学习。这是中共中央总书记习近平在人民日报“中央厨房”同采编人员亲切交谈。 新华社记者 燕雁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习近平发表了重要讲话。他强调，全媒体不断发展，出现了全程媒体、全息媒体、全员媒体、全效媒体，信息无处不在、无所不及、无人不用，</w:t>
      </w:r>
      <w:r w:rsidRPr="005A74D3">
        <w:rPr>
          <w:rFonts w:ascii="Helvetica" w:hAnsi="Helvetica" w:cs="Helvetica"/>
          <w:color w:val="404040"/>
          <w:sz w:val="28"/>
          <w:szCs w:val="28"/>
        </w:rPr>
        <w:lastRenderedPageBreak/>
        <w:t>导致舆论生态、媒体格局、传播方式发生深刻变化，新闻舆论工作面临新的挑战。我们要因势而谋、应势而动、顺势而为，加快推动媒体融合发展，使主流媒体具有强大传播力、引导力、影响力、公信力，形成网上网下同心圆，使全体人民在理想信念、价值理念、道德观念上紧紧团结在一起，让正能量更强劲、主旋律更高昂。</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指出，推动媒体融合发展，要坚持一体化发展方向，通过流程优化、平台再造，实现各种媒介资源、生产要素有效整合，实现信息内容、技术应用、平台终端、管理手段共融互通，催化融合质变，放大一体效能，打造一批具有强大影响力、竞争力的新型主流媒体。要坚持移动优先策略，让主流媒体借助移动传播，牢牢占据舆论引导、思想引领、文化传承、服务人民的传播制高点。要探索将人工智能运用在新闻采集、生产、分发、接收、反馈中，全面提高舆论引导能力。要统筹处理好传统媒体和新兴媒体、中央媒体和地方媒体、主流媒体和商业平台、大众化媒体和专业性媒体的关系，形成资源集约、结构合理、差异发展、协同高效的全媒体传播体系。要依法加强新兴媒体管理，使我们的网络空间更加清朗。</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强调，要抓紧做好顶层设计，打造新型传播平台，建成新型主流媒体，扩大主流价值影响力版图，让党的声音传得更开、传得更广、传得更深入。要旗帜鲜明坚持正确的政治方向、舆论导向、价值取向，通过理念、内容、形式、方法、手段等创新，使正面宣传质量和水平有一个明显提高。主流媒体要及时提供更多真实客观、观点鲜明的信息内容，掌握舆论场主动权和主导权。要从维护国家政治安全、文化安全、意识形态安</w:t>
      </w:r>
      <w:r w:rsidRPr="005A74D3">
        <w:rPr>
          <w:rFonts w:ascii="Helvetica" w:hAnsi="Helvetica" w:cs="Helvetica"/>
          <w:color w:val="404040"/>
          <w:sz w:val="28"/>
          <w:szCs w:val="28"/>
        </w:rPr>
        <w:lastRenderedPageBreak/>
        <w:t>全的高度，加强网络内容建设，使全媒体传播在法治轨道上运行。要全面提升技术治网能力和水平，规范数据资源利用，防范大数据等新技术带来的风险。</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指出，各级党委和政府要从政策、资金、人才等方面加大对媒体融合发展的支持力度。各级宣传管理部门要改革创新管理机制，配套落实政策措施，推动媒体融合朝着正确方向发展。各级领导干部要增强同媒体打交道的能力，不断提高治国理政能力和水平。</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习近平强调，人民日报是党中央的机关报。一张报纸，上连党心，下接民心。要把人民日报办得更好，扩大地域覆盖面、扩大人群覆盖面、扩大内容覆盖面，充分发挥在舆论上的导向作用、旗帜作用、引领作用。</w:t>
      </w:r>
    </w:p>
    <w:p w:rsidR="00DC6F47" w:rsidRDefault="00DC6F47">
      <w:pPr>
        <w:widowControl/>
        <w:jc w:val="left"/>
        <w:rPr>
          <w:rFonts w:ascii="Helvetica" w:hAnsi="Helvetica" w:cs="宋体"/>
          <w:color w:val="404040"/>
          <w:kern w:val="0"/>
          <w:sz w:val="28"/>
          <w:szCs w:val="28"/>
        </w:rPr>
      </w:pPr>
      <w:r>
        <w:rPr>
          <w:rFonts w:ascii="Helvetica" w:hAnsi="Helvetica"/>
          <w:color w:val="404040"/>
          <w:sz w:val="28"/>
          <w:szCs w:val="28"/>
        </w:rPr>
        <w:br w:type="page"/>
      </w:r>
    </w:p>
    <w:p w:rsidR="00DC6F47" w:rsidRDefault="00DC6F47" w:rsidP="00DC6F47">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64"/>
        </w:rPr>
      </w:pPr>
      <w:r w:rsidRPr="00895F5D">
        <w:rPr>
          <w:rFonts w:ascii="黑体" w:eastAsia="黑体" w:hAnsi="黑体"/>
          <w:color w:val="222222"/>
          <w:sz w:val="44"/>
          <w:szCs w:val="64"/>
        </w:rPr>
        <w:t>坚持底线思维，增强忧患意识</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64"/>
        </w:rPr>
      </w:pPr>
      <w:r w:rsidRPr="00895F5D">
        <w:rPr>
          <w:rFonts w:ascii="华文楷体" w:eastAsia="华文楷体" w:hAnsi="华文楷体"/>
          <w:b w:val="0"/>
          <w:bCs w:val="0"/>
          <w:color w:val="0F0F0F"/>
          <w:sz w:val="32"/>
          <w:szCs w:val="34"/>
        </w:rPr>
        <w:t>——一论学习贯彻习近平总书记在省部级专题研讨班上重要讲话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越是取得成绩的时候，越要有如履薄冰的谨慎，越要有居安思危的忧患。这是我们党治国理政的一条重要经验。</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在省部级主要领导干部坚持底线思维着力防范化解重大风险专题研讨班开班式上，习近平总书记站在新时代党和国家事业发展全局高度，以马克思主义政治家、理论家的深刻洞察力、敏锐判断力和战略定力，科学分析了当前和今后一个时期我国面临的安全形势，就着力防范化解重大风险、保持经济持续健康发展和社会大局稳定提出了明确要求，为我们切实做好防范化解重大风险各项工作指明了前进方向、提供了重要遵循。</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备豫不虞，为国常道</w:t>
      </w:r>
      <w:r w:rsidRPr="00895F5D">
        <w:rPr>
          <w:rFonts w:ascii="Microsoft Yahei" w:hAnsi="Microsoft Yahei"/>
          <w:color w:val="222222"/>
          <w:sz w:val="28"/>
          <w:szCs w:val="30"/>
        </w:rPr>
        <w:t>”</w:t>
      </w:r>
      <w:r w:rsidRPr="00895F5D">
        <w:rPr>
          <w:rFonts w:ascii="Microsoft Yahei" w:hAnsi="Microsoft Yahei"/>
          <w:color w:val="222222"/>
          <w:sz w:val="28"/>
          <w:szCs w:val="30"/>
        </w:rPr>
        <w:t>。我们党是生于忧患、成长于忧患、壮大于忧患的政党。</w:t>
      </w:r>
      <w:r w:rsidRPr="00895F5D">
        <w:rPr>
          <w:rFonts w:ascii="Microsoft Yahei" w:hAnsi="Microsoft Yahei"/>
          <w:color w:val="222222"/>
          <w:sz w:val="28"/>
          <w:szCs w:val="30"/>
        </w:rPr>
        <w:t>1945</w:t>
      </w:r>
      <w:r w:rsidRPr="00895F5D">
        <w:rPr>
          <w:rFonts w:ascii="Microsoft Yahei" w:hAnsi="Microsoft Yahei"/>
          <w:color w:val="222222"/>
          <w:sz w:val="28"/>
          <w:szCs w:val="30"/>
        </w:rPr>
        <w:t>年毛泽东同志在党的七大上作结论报告，在讲</w:t>
      </w:r>
      <w:r w:rsidRPr="00895F5D">
        <w:rPr>
          <w:rFonts w:ascii="Microsoft Yahei" w:hAnsi="Microsoft Yahei"/>
          <w:color w:val="222222"/>
          <w:sz w:val="28"/>
          <w:szCs w:val="30"/>
        </w:rPr>
        <w:t>“</w:t>
      </w:r>
      <w:r w:rsidRPr="00895F5D">
        <w:rPr>
          <w:rFonts w:ascii="Microsoft Yahei" w:hAnsi="Microsoft Yahei"/>
          <w:color w:val="222222"/>
          <w:sz w:val="28"/>
          <w:szCs w:val="30"/>
        </w:rPr>
        <w:t>准备吃亏</w:t>
      </w:r>
      <w:r w:rsidRPr="00895F5D">
        <w:rPr>
          <w:rFonts w:ascii="Microsoft Yahei" w:hAnsi="Microsoft Yahei"/>
          <w:color w:val="222222"/>
          <w:sz w:val="28"/>
          <w:szCs w:val="30"/>
        </w:rPr>
        <w:t>”</w:t>
      </w:r>
      <w:r w:rsidRPr="00895F5D">
        <w:rPr>
          <w:rFonts w:ascii="Microsoft Yahei" w:hAnsi="Microsoft Yahei"/>
          <w:color w:val="222222"/>
          <w:sz w:val="28"/>
          <w:szCs w:val="30"/>
        </w:rPr>
        <w:t>时一口气列了</w:t>
      </w:r>
      <w:r w:rsidRPr="00895F5D">
        <w:rPr>
          <w:rFonts w:ascii="Microsoft Yahei" w:hAnsi="Microsoft Yahei"/>
          <w:color w:val="222222"/>
          <w:sz w:val="28"/>
          <w:szCs w:val="30"/>
        </w:rPr>
        <w:t>17</w:t>
      </w:r>
      <w:r w:rsidRPr="00895F5D">
        <w:rPr>
          <w:rFonts w:ascii="Microsoft Yahei" w:hAnsi="Microsoft Yahei"/>
          <w:color w:val="222222"/>
          <w:sz w:val="28"/>
          <w:szCs w:val="30"/>
        </w:rPr>
        <w:t>条困难。党的十八大以来，习近平总书记在多次重大会议上专门强调要增强忧患意识、防范风险挑战。党的十九大报告中，防范化解重大风险被摆在打好三大攻坚战的首位；在去年省部级主要领导干部学习贯彻党的十九大精神研讨班开班式上，习近平总书记深入阐述增强忧患意识、防范风险挑战要一以贯之等重大问题。如今，在新中国成立</w:t>
      </w:r>
      <w:r w:rsidRPr="00895F5D">
        <w:rPr>
          <w:rFonts w:ascii="Microsoft Yahei" w:hAnsi="Microsoft Yahei"/>
          <w:color w:val="222222"/>
          <w:sz w:val="28"/>
          <w:szCs w:val="30"/>
        </w:rPr>
        <w:t>70</w:t>
      </w:r>
      <w:r w:rsidRPr="00895F5D">
        <w:rPr>
          <w:rFonts w:ascii="Microsoft Yahei" w:hAnsi="Microsoft Yahei"/>
          <w:color w:val="222222"/>
          <w:sz w:val="28"/>
          <w:szCs w:val="30"/>
        </w:rPr>
        <w:t>周年的重要年份，又把防范化解重大风险作为这次省部级专题研讨班的主题，充</w:t>
      </w:r>
      <w:r w:rsidRPr="00895F5D">
        <w:rPr>
          <w:rFonts w:ascii="Microsoft Yahei" w:hAnsi="Microsoft Yahei"/>
          <w:color w:val="222222"/>
          <w:sz w:val="28"/>
          <w:szCs w:val="30"/>
        </w:rPr>
        <w:lastRenderedPageBreak/>
        <w:t>分体现了以习近平同志为核心的党中央一以贯之的忧患意识、始终坚持底线思维的原则理念。这些年来，面对复杂多变的外部环境和艰巨繁重的国内改革发展稳定任务，以习近平同志为核心的党中央积极主动、未雨绸缪，见微知著、防微杜渐，下好先手棋，打好主动仗，成功应对重大挑战、抵御重大风险、克服重大阻力、解决重大矛盾，推动党和国家事业取得历史性成就、发生历史性变革。实践充分证明，坚持底线思维、增强忧患意识，是我们党战胜风险挑战、不断从胜利走向胜利的重要思想方法、工作方法、领导方法。</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当前，我国发展仍处于并将长期处于重要战略机遇期，形势总体上是好的，同时我们前进道路上面临的困难和风险也不少。国内外环境发生了深刻变化，面对的矛盾和问题发生了深刻变化，发展阶段和发展任务发生了深刻变化，工作对象和工作条件发生了深刻变化，对我们党长期执政能力和领导水平的要求也发生了深刻变化。只有坚持底线思维、增强忧患意识，时刻准备进行具有许多新的历史特点的伟大斗争，着力破解突出矛盾和问题，着力防范化解重大风险，保持经济持续健康发展和社会大局稳定，才能为决胜全面建成小康社会、夺取新时代中国特色社会主义伟大胜利、实现中华民族伟大复兴的中国梦提供坚强保障。</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居安思危，思则有备，有备无患</w:t>
      </w:r>
      <w:r w:rsidRPr="00895F5D">
        <w:rPr>
          <w:rFonts w:ascii="Microsoft Yahei" w:hAnsi="Microsoft Yahei"/>
          <w:color w:val="222222"/>
          <w:sz w:val="28"/>
          <w:szCs w:val="30"/>
        </w:rPr>
        <w:t>”</w:t>
      </w:r>
      <w:r w:rsidRPr="00895F5D">
        <w:rPr>
          <w:rFonts w:ascii="Microsoft Yahei" w:hAnsi="Microsoft Yahei"/>
          <w:color w:val="222222"/>
          <w:sz w:val="28"/>
          <w:szCs w:val="30"/>
        </w:rPr>
        <w:t>。习近平总书记在讲话中就防范化解政治、意识形态、经济、科技、社会、外部环境、党的建设等领域重大风险作出深刻分析、提出明确要求。各级党委、政府和领导干部要认真学习、深刻领会习近平总书记重要讲话的精神实质、丰富内涵、工作要求，把思</w:t>
      </w:r>
      <w:r w:rsidRPr="00895F5D">
        <w:rPr>
          <w:rFonts w:ascii="Microsoft Yahei" w:hAnsi="Microsoft Yahei"/>
          <w:color w:val="222222"/>
          <w:sz w:val="28"/>
          <w:szCs w:val="30"/>
        </w:rPr>
        <w:lastRenderedPageBreak/>
        <w:t>想和行动统一到习近平总书记重要讲话精神上来，面对波谲云诡的国际形势、复杂敏感的周边环境、艰巨繁重的改革发展稳定任务，必须始终保持高度警惕，既要高度警惕</w:t>
      </w:r>
      <w:r w:rsidRPr="00895F5D">
        <w:rPr>
          <w:rFonts w:ascii="Microsoft Yahei" w:hAnsi="Microsoft Yahei"/>
          <w:color w:val="222222"/>
          <w:sz w:val="28"/>
          <w:szCs w:val="30"/>
        </w:rPr>
        <w:t>“</w:t>
      </w:r>
      <w:r w:rsidRPr="00895F5D">
        <w:rPr>
          <w:rFonts w:ascii="Microsoft Yahei" w:hAnsi="Microsoft Yahei"/>
          <w:color w:val="222222"/>
          <w:sz w:val="28"/>
          <w:szCs w:val="30"/>
        </w:rPr>
        <w:t>黑天鹅</w:t>
      </w:r>
      <w:r w:rsidRPr="00895F5D">
        <w:rPr>
          <w:rFonts w:ascii="Microsoft Yahei" w:hAnsi="Microsoft Yahei"/>
          <w:color w:val="222222"/>
          <w:sz w:val="28"/>
          <w:szCs w:val="30"/>
        </w:rPr>
        <w:t>”</w:t>
      </w:r>
      <w:r w:rsidRPr="00895F5D">
        <w:rPr>
          <w:rFonts w:ascii="Microsoft Yahei" w:hAnsi="Microsoft Yahei"/>
          <w:color w:val="222222"/>
          <w:sz w:val="28"/>
          <w:szCs w:val="30"/>
        </w:rPr>
        <w:t>事件，也要防范</w:t>
      </w:r>
      <w:r w:rsidRPr="00895F5D">
        <w:rPr>
          <w:rFonts w:ascii="Microsoft Yahei" w:hAnsi="Microsoft Yahei"/>
          <w:color w:val="222222"/>
          <w:sz w:val="28"/>
          <w:szCs w:val="30"/>
        </w:rPr>
        <w:t>“</w:t>
      </w:r>
      <w:r w:rsidRPr="00895F5D">
        <w:rPr>
          <w:rFonts w:ascii="Microsoft Yahei" w:hAnsi="Microsoft Yahei"/>
          <w:color w:val="222222"/>
          <w:sz w:val="28"/>
          <w:szCs w:val="30"/>
        </w:rPr>
        <w:t>灰犀牛</w:t>
      </w:r>
      <w:r w:rsidRPr="00895F5D">
        <w:rPr>
          <w:rFonts w:ascii="Microsoft Yahei" w:hAnsi="Microsoft Yahei"/>
          <w:color w:val="222222"/>
          <w:sz w:val="28"/>
          <w:szCs w:val="30"/>
        </w:rPr>
        <w:t>”</w:t>
      </w:r>
      <w:r w:rsidRPr="00895F5D">
        <w:rPr>
          <w:rFonts w:ascii="Microsoft Yahei" w:hAnsi="Microsoft Yahei"/>
          <w:color w:val="222222"/>
          <w:sz w:val="28"/>
          <w:szCs w:val="30"/>
        </w:rPr>
        <w:t>事件；既要有防范风险的先手，也要有应对和化解风险挑战的高招；既要打好防范和抵御风险的有准备之战，也要打好化险为夷、转危为机的战略主动战，把防范化解重大风险工作做实做细做好。</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安而不忘危，存而不忘亡，治而不忘乱</w:t>
      </w:r>
      <w:r w:rsidRPr="00895F5D">
        <w:rPr>
          <w:rFonts w:ascii="Microsoft Yahei" w:hAnsi="Microsoft Yahei"/>
          <w:color w:val="222222"/>
          <w:sz w:val="28"/>
          <w:szCs w:val="30"/>
        </w:rPr>
        <w:t>”</w:t>
      </w:r>
      <w:r w:rsidRPr="00895F5D">
        <w:rPr>
          <w:rFonts w:ascii="Microsoft Yahei" w:hAnsi="Microsoft Yahei"/>
          <w:color w:val="222222"/>
          <w:sz w:val="28"/>
          <w:szCs w:val="30"/>
        </w:rPr>
        <w:t>。坚持底线思维、增强忧患意识，我们就更有</w:t>
      </w:r>
      <w:r w:rsidRPr="00895F5D">
        <w:rPr>
          <w:rFonts w:ascii="Microsoft Yahei" w:hAnsi="Microsoft Yahei"/>
          <w:color w:val="222222"/>
          <w:sz w:val="28"/>
          <w:szCs w:val="30"/>
        </w:rPr>
        <w:t>“</w:t>
      </w:r>
      <w:r w:rsidRPr="00895F5D">
        <w:rPr>
          <w:rFonts w:ascii="Microsoft Yahei" w:hAnsi="Microsoft Yahei"/>
          <w:color w:val="222222"/>
          <w:sz w:val="28"/>
          <w:szCs w:val="30"/>
        </w:rPr>
        <w:t>乱云飞渡仍从容</w:t>
      </w:r>
      <w:r w:rsidRPr="00895F5D">
        <w:rPr>
          <w:rFonts w:ascii="Microsoft Yahei" w:hAnsi="Microsoft Yahei"/>
          <w:color w:val="222222"/>
          <w:sz w:val="28"/>
          <w:szCs w:val="30"/>
        </w:rPr>
        <w:t>”</w:t>
      </w:r>
      <w:r w:rsidRPr="00895F5D">
        <w:rPr>
          <w:rFonts w:ascii="Microsoft Yahei" w:hAnsi="Microsoft Yahei"/>
          <w:color w:val="222222"/>
          <w:sz w:val="28"/>
          <w:szCs w:val="30"/>
        </w:rPr>
        <w:t>的战略定力。紧密团结在以习近平同志为核心的党中央周围，增强</w:t>
      </w:r>
      <w:r w:rsidRPr="00895F5D">
        <w:rPr>
          <w:rFonts w:ascii="Microsoft Yahei" w:hAnsi="Microsoft Yahei"/>
          <w:color w:val="222222"/>
          <w:sz w:val="28"/>
          <w:szCs w:val="30"/>
        </w:rPr>
        <w:t>“</w:t>
      </w:r>
      <w:r w:rsidRPr="00895F5D">
        <w:rPr>
          <w:rFonts w:ascii="Microsoft Yahei" w:hAnsi="Microsoft Yahei"/>
          <w:color w:val="222222"/>
          <w:sz w:val="28"/>
          <w:szCs w:val="30"/>
        </w:rPr>
        <w:t>四个意识</w:t>
      </w:r>
      <w:r w:rsidRPr="00895F5D">
        <w:rPr>
          <w:rFonts w:ascii="Microsoft Yahei" w:hAnsi="Microsoft Yahei"/>
          <w:color w:val="222222"/>
          <w:sz w:val="28"/>
          <w:szCs w:val="30"/>
        </w:rPr>
        <w:t>”</w:t>
      </w:r>
      <w:r w:rsidRPr="00895F5D">
        <w:rPr>
          <w:rFonts w:ascii="Microsoft Yahei" w:hAnsi="Microsoft Yahei"/>
          <w:color w:val="222222"/>
          <w:sz w:val="28"/>
          <w:szCs w:val="30"/>
        </w:rPr>
        <w:t>、坚定</w:t>
      </w:r>
      <w:r w:rsidRPr="00895F5D">
        <w:rPr>
          <w:rFonts w:ascii="Microsoft Yahei" w:hAnsi="Microsoft Yahei"/>
          <w:color w:val="222222"/>
          <w:sz w:val="28"/>
          <w:szCs w:val="30"/>
        </w:rPr>
        <w:t>“</w:t>
      </w:r>
      <w:r w:rsidRPr="00895F5D">
        <w:rPr>
          <w:rFonts w:ascii="Microsoft Yahei" w:hAnsi="Microsoft Yahei"/>
          <w:color w:val="222222"/>
          <w:sz w:val="28"/>
          <w:szCs w:val="30"/>
        </w:rPr>
        <w:t>四个自信</w:t>
      </w:r>
      <w:r w:rsidRPr="00895F5D">
        <w:rPr>
          <w:rFonts w:ascii="Microsoft Yahei" w:hAnsi="Microsoft Yahei"/>
          <w:color w:val="222222"/>
          <w:sz w:val="28"/>
          <w:szCs w:val="30"/>
        </w:rPr>
        <w:t>”</w:t>
      </w:r>
      <w:r w:rsidRPr="00895F5D">
        <w:rPr>
          <w:rFonts w:ascii="Microsoft Yahei" w:hAnsi="Microsoft Yahei"/>
          <w:color w:val="222222"/>
          <w:sz w:val="28"/>
          <w:szCs w:val="30"/>
        </w:rPr>
        <w:t>、做到</w:t>
      </w:r>
      <w:r w:rsidRPr="00895F5D">
        <w:rPr>
          <w:rFonts w:ascii="Microsoft Yahei" w:hAnsi="Microsoft Yahei"/>
          <w:color w:val="222222"/>
          <w:sz w:val="28"/>
          <w:szCs w:val="30"/>
        </w:rPr>
        <w:t>“</w:t>
      </w:r>
      <w:r w:rsidRPr="00895F5D">
        <w:rPr>
          <w:rFonts w:ascii="Microsoft Yahei" w:hAnsi="Microsoft Yahei"/>
          <w:color w:val="222222"/>
          <w:sz w:val="28"/>
          <w:szCs w:val="30"/>
        </w:rPr>
        <w:t>两个维护</w:t>
      </w:r>
      <w:r w:rsidRPr="00895F5D">
        <w:rPr>
          <w:rFonts w:ascii="Microsoft Yahei" w:hAnsi="Microsoft Yahei"/>
          <w:color w:val="222222"/>
          <w:sz w:val="28"/>
          <w:szCs w:val="30"/>
        </w:rPr>
        <w:t>”</w:t>
      </w:r>
      <w:r w:rsidRPr="00895F5D">
        <w:rPr>
          <w:rFonts w:ascii="Microsoft Yahei" w:hAnsi="Microsoft Yahei"/>
          <w:color w:val="222222"/>
          <w:sz w:val="28"/>
          <w:szCs w:val="30"/>
        </w:rPr>
        <w:t>，坚持守土有责、守土尽责，我们就一定能战胜前进道路上的风险挑战，朝着既定目标奋勇前进。</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22</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p w:rsidR="00895F5D" w:rsidRDefault="00895F5D">
      <w:pPr>
        <w:widowControl/>
        <w:jc w:val="left"/>
        <w:rPr>
          <w:rFonts w:ascii="Microsoft Yahei" w:hAnsi="Microsoft Yahei" w:cs="宋体" w:hint="eastAsia"/>
          <w:b/>
          <w:bCs/>
          <w:color w:val="222222"/>
          <w:kern w:val="36"/>
          <w:sz w:val="28"/>
          <w:szCs w:val="28"/>
        </w:rPr>
      </w:pPr>
      <w:r>
        <w:rPr>
          <w:rFonts w:ascii="Microsoft Yahei" w:hAnsi="Microsoft Yahei" w:hint="eastAsia"/>
          <w:color w:val="222222"/>
          <w:sz w:val="28"/>
          <w:szCs w:val="28"/>
        </w:rPr>
        <w:br w:type="page"/>
      </w:r>
    </w:p>
    <w:p w:rsidR="00895F5D" w:rsidRDefault="00895F5D" w:rsidP="00895F5D">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64"/>
        </w:rPr>
      </w:pPr>
      <w:r w:rsidRPr="00895F5D">
        <w:rPr>
          <w:rFonts w:ascii="黑体" w:eastAsia="黑体" w:hAnsi="黑体"/>
          <w:color w:val="222222"/>
          <w:sz w:val="44"/>
          <w:szCs w:val="64"/>
        </w:rPr>
        <w:t>强化风险意识，提高化解能力</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64"/>
        </w:rPr>
      </w:pPr>
      <w:r w:rsidRPr="00895F5D">
        <w:rPr>
          <w:rFonts w:ascii="华文楷体" w:eastAsia="华文楷体" w:hAnsi="华文楷体"/>
          <w:b w:val="0"/>
          <w:bCs w:val="0"/>
          <w:color w:val="0F0F0F"/>
          <w:sz w:val="32"/>
          <w:szCs w:val="34"/>
        </w:rPr>
        <w:t>——二论学习贯彻习近平总书记在省部级专题研讨班上重要讲话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明者防祸于未萌，智者图患于将来。</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面对波谲云诡的国际形势、复杂敏感的周边环境、艰巨繁重的改革发展稳定任务，我们必须始终保持高度警惕</w:t>
      </w:r>
      <w:r w:rsidRPr="00895F5D">
        <w:rPr>
          <w:rFonts w:ascii="Microsoft Yahei" w:hAnsi="Microsoft Yahei"/>
          <w:color w:val="222222"/>
          <w:sz w:val="28"/>
          <w:szCs w:val="30"/>
        </w:rPr>
        <w:t>”</w:t>
      </w:r>
      <w:r w:rsidRPr="00895F5D">
        <w:rPr>
          <w:rFonts w:ascii="Microsoft Yahei" w:hAnsi="Microsoft Yahei"/>
          <w:color w:val="222222"/>
          <w:sz w:val="28"/>
          <w:szCs w:val="30"/>
        </w:rPr>
        <w:t>。在省部级主要领导干部坚持底线思维着力防范化解重大风险专题研讨班开班式上，习近平总书记着眼民族复兴伟业，以深沉的忧患意识，高远的战略视野，就防范化解政治、意识形态、经济、科技、社会、外部环境、党的建设等领域重大风险作出深刻分析、提出明确要求。习近平总书记对国内外环境深刻变化的敏锐洞察，对各类风险挑战的准确把握，为全党同志居安思危、未雨绸缪上了深刻一课。</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不忽视一个风险，不放过一个隐患</w:t>
      </w:r>
      <w:r w:rsidRPr="00895F5D">
        <w:rPr>
          <w:rFonts w:ascii="Microsoft Yahei" w:hAnsi="Microsoft Yahei"/>
          <w:color w:val="222222"/>
          <w:sz w:val="28"/>
          <w:szCs w:val="30"/>
        </w:rPr>
        <w:t>”</w:t>
      </w:r>
      <w:r w:rsidRPr="00895F5D">
        <w:rPr>
          <w:rFonts w:ascii="Microsoft Yahei" w:hAnsi="Microsoft Yahei"/>
          <w:color w:val="222222"/>
          <w:sz w:val="28"/>
          <w:szCs w:val="30"/>
        </w:rPr>
        <w:t>。党的十八大以来，以习近平同志为核心的党中央坚持底线思维，坚持稳中求进，有效防范、管理、处理各种风险，有力应对、处置、化解各种挑战，驾驭中国航船劈波斩浪、行稳致远。当前，我国形势总体上是好的，党中央领导坚强有力，全党</w:t>
      </w:r>
      <w:r w:rsidRPr="00895F5D">
        <w:rPr>
          <w:rFonts w:ascii="Microsoft Yahei" w:hAnsi="Microsoft Yahei"/>
          <w:color w:val="222222"/>
          <w:sz w:val="28"/>
          <w:szCs w:val="30"/>
        </w:rPr>
        <w:t>“</w:t>
      </w:r>
      <w:r w:rsidRPr="00895F5D">
        <w:rPr>
          <w:rFonts w:ascii="Microsoft Yahei" w:hAnsi="Microsoft Yahei"/>
          <w:color w:val="222222"/>
          <w:sz w:val="28"/>
          <w:szCs w:val="30"/>
        </w:rPr>
        <w:t>四个意识</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四个自信</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两个维护</w:t>
      </w:r>
      <w:r w:rsidRPr="00895F5D">
        <w:rPr>
          <w:rFonts w:ascii="Microsoft Yahei" w:hAnsi="Microsoft Yahei"/>
          <w:color w:val="222222"/>
          <w:sz w:val="28"/>
          <w:szCs w:val="30"/>
        </w:rPr>
        <w:t>”</w:t>
      </w:r>
      <w:r w:rsidRPr="00895F5D">
        <w:rPr>
          <w:rFonts w:ascii="Microsoft Yahei" w:hAnsi="Microsoft Yahei"/>
          <w:color w:val="222222"/>
          <w:sz w:val="28"/>
          <w:szCs w:val="30"/>
        </w:rPr>
        <w:t>显著增强，意识形态领域态势积极健康向上，经济保持着稳中求进的态势，全国各族人民同心同德、斗志昂扬，社会大局保持稳定。越是这个时候我们越要认识到，</w:t>
      </w:r>
      <w:r w:rsidRPr="00895F5D">
        <w:rPr>
          <w:rFonts w:ascii="Microsoft Yahei" w:hAnsi="Microsoft Yahei"/>
          <w:color w:val="222222"/>
          <w:sz w:val="28"/>
          <w:szCs w:val="30"/>
        </w:rPr>
        <w:t>“</w:t>
      </w:r>
      <w:r w:rsidRPr="00895F5D">
        <w:rPr>
          <w:rFonts w:ascii="Microsoft Yahei" w:hAnsi="Microsoft Yahei"/>
          <w:color w:val="222222"/>
          <w:sz w:val="28"/>
          <w:szCs w:val="30"/>
        </w:rPr>
        <w:t>居安而念危，则终不危；操</w:t>
      </w:r>
      <w:r w:rsidRPr="00895F5D">
        <w:rPr>
          <w:rFonts w:ascii="Microsoft Yahei" w:hAnsi="Microsoft Yahei"/>
          <w:color w:val="222222"/>
          <w:sz w:val="28"/>
          <w:szCs w:val="30"/>
        </w:rPr>
        <w:lastRenderedPageBreak/>
        <w:t>治而虑乱，则终不乱</w:t>
      </w:r>
      <w:r w:rsidRPr="00895F5D">
        <w:rPr>
          <w:rFonts w:ascii="Microsoft Yahei" w:hAnsi="Microsoft Yahei"/>
          <w:color w:val="222222"/>
          <w:sz w:val="28"/>
          <w:szCs w:val="30"/>
        </w:rPr>
        <w:t>”</w:t>
      </w:r>
      <w:r w:rsidRPr="00895F5D">
        <w:rPr>
          <w:rFonts w:ascii="Microsoft Yahei" w:hAnsi="Microsoft Yahei"/>
          <w:color w:val="222222"/>
          <w:sz w:val="28"/>
          <w:szCs w:val="30"/>
        </w:rPr>
        <w:t>。只有坚持底线思维，增强忧患意识，提高防控能力，切实做好防范化解重大风险各项工作，才能在新征程上创造新的更大奇迹。</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切实做好防范化解重大风险工作，就要强化风险意识。必须清醒看到，站在新的历史起点上，我国发展既面临重大历史机遇，也面临不少风险挑战。有外部风险，也有内部风险，有一般风险，也有重大风险。可以说，前进道路并不平坦，诸多矛盾叠加、风险隐患增多的挑战依然严峻复杂。各级党委、政府和领导干部要认真深入学习贯彻习近平总书记重要讲话精神，紧密联系外部环境深刻变化和国内改革发展稳定面临的新情况新问题新挑战，充分认识防范化解重大风险的重要性和紧迫性，进一步增强防范化解重大风险的政治自觉和责任担当，切实做好应对任何风险挑战的思想准备和各项工作，坚定信心，负起责任，把自己职责范围内的风险防控好，努力将矛盾消解于未然，将风险化解于无形。</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切实做好防范化解重大风险工作，就要提高风险化解能力。防范化解风险能力，实质上就是认识问题、分析问题、解决问题的能力。各级党委和政府要坚决贯彻总体国家安全观，落实党中央关于维护政治安全的各项要求，确保我国政治安全。要持续巩固壮大主流舆论强势，落实意识形态责任制，创新思想政治工作内容和形式。面对经济运行稳中有变、变中有忧，既要保持战略定力，推动我国经济发展沿着正确方向前进；又要增强忧患意识，未雨绸缪，精准研判、妥善应对经济领域可能出现的重大风险。面对维护社会大局稳定的任务，我们要切实落实保安全、护稳定各项措施，下大气力解决好人民群众切身利益问题，不断增加人民群众获得感、幸福</w:t>
      </w:r>
      <w:r w:rsidRPr="00895F5D">
        <w:rPr>
          <w:rFonts w:ascii="Microsoft Yahei" w:hAnsi="Microsoft Yahei"/>
          <w:color w:val="222222"/>
          <w:sz w:val="28"/>
          <w:szCs w:val="30"/>
        </w:rPr>
        <w:lastRenderedPageBreak/>
        <w:t>感、安全感。面对全球动荡源和风险点增多，我们要统筹国内国际两个大局、发展安全两件大事，既聚焦重点、又统揽全局，有效防范各类风险连锁联动，为我国改革发展稳定营造良好外部环境。</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凡事预则立，不预则废。</w:t>
      </w:r>
      <w:r w:rsidRPr="00895F5D">
        <w:rPr>
          <w:rFonts w:ascii="Microsoft Yahei" w:hAnsi="Microsoft Yahei"/>
          <w:color w:val="222222"/>
          <w:sz w:val="28"/>
          <w:szCs w:val="30"/>
        </w:rPr>
        <w:t>”</w:t>
      </w:r>
      <w:r w:rsidRPr="00895F5D">
        <w:rPr>
          <w:rFonts w:ascii="Microsoft Yahei" w:hAnsi="Microsoft Yahei"/>
          <w:color w:val="222222"/>
          <w:sz w:val="28"/>
          <w:szCs w:val="30"/>
        </w:rPr>
        <w:t>按照习近平总书记提出的要求，将防范风险的先手，与应对和化解风险挑战的高招结合起来；将打好防范和抵御风险的有准备之战，与打好化险为夷、转危为机的战略主动战结合起来，我们就一定能不断提高化解风险能力，从容应对各种挑战，保持经济持续健康发展和社会大局稳定，推动中国航船向着民族复兴的目标破浪前行。</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23</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p w:rsidR="00895F5D" w:rsidRDefault="00895F5D">
      <w:pPr>
        <w:widowControl/>
        <w:jc w:val="left"/>
        <w:rPr>
          <w:rFonts w:ascii="Microsoft Yahei" w:hAnsi="Microsoft Yahei" w:cs="宋体" w:hint="eastAsia"/>
          <w:b/>
          <w:bCs/>
          <w:color w:val="222222"/>
          <w:kern w:val="36"/>
          <w:sz w:val="28"/>
          <w:szCs w:val="28"/>
        </w:rPr>
      </w:pPr>
      <w:r>
        <w:rPr>
          <w:rFonts w:ascii="Microsoft Yahei" w:hAnsi="Microsoft Yahei" w:hint="eastAsia"/>
          <w:color w:val="222222"/>
          <w:sz w:val="28"/>
          <w:szCs w:val="28"/>
        </w:rPr>
        <w:br w:type="page"/>
      </w:r>
    </w:p>
    <w:p w:rsidR="00895F5D" w:rsidRDefault="00895F5D" w:rsidP="00895F5D">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44"/>
        </w:rPr>
      </w:pPr>
      <w:r w:rsidRPr="00895F5D">
        <w:rPr>
          <w:rFonts w:ascii="黑体" w:eastAsia="黑体" w:hAnsi="黑体"/>
          <w:color w:val="222222"/>
          <w:sz w:val="44"/>
          <w:szCs w:val="44"/>
        </w:rPr>
        <w:t>勇于自我革命，战胜风险挑战</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44"/>
        </w:rPr>
      </w:pPr>
      <w:r w:rsidRPr="00895F5D">
        <w:rPr>
          <w:rFonts w:ascii="华文楷体" w:eastAsia="华文楷体" w:hAnsi="华文楷体"/>
          <w:b w:val="0"/>
          <w:bCs w:val="0"/>
          <w:color w:val="0F0F0F"/>
          <w:sz w:val="32"/>
          <w:szCs w:val="34"/>
        </w:rPr>
        <w:t>——三论学习贯彻习近平总书记在省部级专题研讨班上重要讲话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勇于自我革命，是我们党最鲜明的品格，是党之所以能不断战胜风险挑战、从胜利不断走向新胜利的重要原因。</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在省部级主要领导干部坚持底线思维着力防范化解重大风险专题研讨班开班式上，习近平总书记着眼党的事业长远发展，深刻审视党自身面临的风险考验，明确提出以自我革命精神推进全面从严治党的要求。习近平总书记饱含忧患意识的重要讲话，对于我们防范化解党的建设领域重大风险，取得全面从严治党更大战略性成果，具有重大意义。</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穿过岁月的风烟，党的苦难辉煌史告诉我们，中国共产党之所以能够团结带领人民实现从站起来、富起来到强起来的伟大飞跃，就在于她勇于直面各种风险挑战，勇于直面自身存在的问题，不断以自我革命精神锻造和锤炼自己。党的十八大以来，以习近平同志为核心的党中央以自我革命精神推进全面从严治党，清除了党内存在的严重隐患，党内政治生态展现新气象，反腐败斗争取得压倒性胜利，全面从严治党取得重大成果，党在新时代新征程中焕发出更加强大的生机活力，为实现党和国家事业新发展提供了坚强保障。</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lastRenderedPageBreak/>
        <w:t xml:space="preserve">　　全面从严治党的成效是显著的，但这并不意味着我们就可以高枕无忧了。现在，世情国情党情深刻变化，我们党面临的挑战和风险更加复杂。正如习近平总书记所强调的：党面临的长期执政考验、改革开放考验、市场经济考验、外部环境考验具有长期性和复杂性，党面临的精神懈怠危险、能力不足危险、脱离群众危险、消极腐败危险具有尖锐性和严峻性，这是根据实际情况作出的大判断。我们面临的任务越繁重，风险考验越大，越要发扬自我革命精神，坚持不懈同自身存在的顽瘴痼疾作斗争，保证党永葆生机活力。</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全面从严治党永远在路上。越是形势复杂、挑战严峻，越要发挥党中央集中统一领导的定海神针作用。全党要增强</w:t>
      </w:r>
      <w:r w:rsidRPr="00895F5D">
        <w:rPr>
          <w:rFonts w:ascii="Microsoft Yahei" w:hAnsi="Microsoft Yahei"/>
          <w:color w:val="222222"/>
          <w:sz w:val="28"/>
          <w:szCs w:val="30"/>
        </w:rPr>
        <w:t>“</w:t>
      </w:r>
      <w:r w:rsidRPr="00895F5D">
        <w:rPr>
          <w:rFonts w:ascii="Microsoft Yahei" w:hAnsi="Microsoft Yahei"/>
          <w:color w:val="222222"/>
          <w:sz w:val="28"/>
          <w:szCs w:val="30"/>
        </w:rPr>
        <w:t>四个意识</w:t>
      </w:r>
      <w:r w:rsidRPr="00895F5D">
        <w:rPr>
          <w:rFonts w:ascii="Microsoft Yahei" w:hAnsi="Microsoft Yahei"/>
          <w:color w:val="222222"/>
          <w:sz w:val="28"/>
          <w:szCs w:val="30"/>
        </w:rPr>
        <w:t>”</w:t>
      </w:r>
      <w:r w:rsidRPr="00895F5D">
        <w:rPr>
          <w:rFonts w:ascii="Microsoft Yahei" w:hAnsi="Microsoft Yahei"/>
          <w:color w:val="222222"/>
          <w:sz w:val="28"/>
          <w:szCs w:val="30"/>
        </w:rPr>
        <w:t>、坚定</w:t>
      </w:r>
      <w:r w:rsidRPr="00895F5D">
        <w:rPr>
          <w:rFonts w:ascii="Microsoft Yahei" w:hAnsi="Microsoft Yahei"/>
          <w:color w:val="222222"/>
          <w:sz w:val="28"/>
          <w:szCs w:val="30"/>
        </w:rPr>
        <w:t>“</w:t>
      </w:r>
      <w:r w:rsidRPr="00895F5D">
        <w:rPr>
          <w:rFonts w:ascii="Microsoft Yahei" w:hAnsi="Microsoft Yahei"/>
          <w:color w:val="222222"/>
          <w:sz w:val="28"/>
          <w:szCs w:val="30"/>
        </w:rPr>
        <w:t>四个自信</w:t>
      </w:r>
      <w:r w:rsidRPr="00895F5D">
        <w:rPr>
          <w:rFonts w:ascii="Microsoft Yahei" w:hAnsi="Microsoft Yahei"/>
          <w:color w:val="222222"/>
          <w:sz w:val="28"/>
          <w:szCs w:val="30"/>
        </w:rPr>
        <w:t>”</w:t>
      </w:r>
      <w:r w:rsidRPr="00895F5D">
        <w:rPr>
          <w:rFonts w:ascii="Microsoft Yahei" w:hAnsi="Microsoft Yahei"/>
          <w:color w:val="222222"/>
          <w:sz w:val="28"/>
          <w:szCs w:val="30"/>
        </w:rPr>
        <w:t>、做到</w:t>
      </w:r>
      <w:r w:rsidRPr="00895F5D">
        <w:rPr>
          <w:rFonts w:ascii="Microsoft Yahei" w:hAnsi="Microsoft Yahei"/>
          <w:color w:val="222222"/>
          <w:sz w:val="28"/>
          <w:szCs w:val="30"/>
        </w:rPr>
        <w:t>“</w:t>
      </w:r>
      <w:r w:rsidRPr="00895F5D">
        <w:rPr>
          <w:rFonts w:ascii="Microsoft Yahei" w:hAnsi="Microsoft Yahei"/>
          <w:color w:val="222222"/>
          <w:sz w:val="28"/>
          <w:szCs w:val="30"/>
        </w:rPr>
        <w:t>两个维护</w:t>
      </w:r>
      <w:r w:rsidRPr="00895F5D">
        <w:rPr>
          <w:rFonts w:ascii="Microsoft Yahei" w:hAnsi="Microsoft Yahei"/>
          <w:color w:val="222222"/>
          <w:sz w:val="28"/>
          <w:szCs w:val="30"/>
        </w:rPr>
        <w:t>”</w:t>
      </w:r>
      <w:r w:rsidRPr="00895F5D">
        <w:rPr>
          <w:rFonts w:ascii="Microsoft Yahei" w:hAnsi="Microsoft Yahei"/>
          <w:color w:val="222222"/>
          <w:sz w:val="28"/>
          <w:szCs w:val="30"/>
        </w:rPr>
        <w:t>，自觉在思想上政治上行动上同党中央保持高度一致，自觉维护党的团结统一，严守党的政治纪律和政治规矩，始终保持同人民的血肉联系。中华民族正处在伟大复兴的关键时期，我们的改革发展正处在克难攻坚、闯关夺隘的重要阶段，迫切需要锐意进取、奋发有为、关键时顶得住的干部。反腐败斗争形势依然严峻复杂，零容忍的决心丝毫不能动摇，打击腐败的力度丝毫不能削减，必须以永远在路上的坚韧和执着，坚决打好反腐败斗争攻坚战、持久战。认真贯彻新时代党的建设总要求，推动全面从严治党向纵深发展，我们党就一定能经得起各种风浪考验，战胜各种风险挑战，始终成为中国人民和中华民族的主心骨。</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我们党怎样才能长期执政？</w:t>
      </w:r>
      <w:r w:rsidRPr="00895F5D">
        <w:rPr>
          <w:rFonts w:ascii="Microsoft Yahei" w:hAnsi="Microsoft Yahei"/>
          <w:color w:val="222222"/>
          <w:sz w:val="28"/>
          <w:szCs w:val="30"/>
        </w:rPr>
        <w:t>74</w:t>
      </w:r>
      <w:r w:rsidRPr="00895F5D">
        <w:rPr>
          <w:rFonts w:ascii="Microsoft Yahei" w:hAnsi="Microsoft Yahei"/>
          <w:color w:val="222222"/>
          <w:sz w:val="28"/>
          <w:szCs w:val="30"/>
        </w:rPr>
        <w:t>年前的</w:t>
      </w:r>
      <w:r w:rsidRPr="00895F5D">
        <w:rPr>
          <w:rFonts w:ascii="Microsoft Yahei" w:hAnsi="Microsoft Yahei"/>
          <w:color w:val="222222"/>
          <w:sz w:val="28"/>
          <w:szCs w:val="30"/>
        </w:rPr>
        <w:t>“</w:t>
      </w:r>
      <w:r w:rsidRPr="00895F5D">
        <w:rPr>
          <w:rFonts w:ascii="Microsoft Yahei" w:hAnsi="Microsoft Yahei"/>
          <w:color w:val="222222"/>
          <w:sz w:val="28"/>
          <w:szCs w:val="30"/>
        </w:rPr>
        <w:t>延安窑洞对话</w:t>
      </w:r>
      <w:r w:rsidRPr="00895F5D">
        <w:rPr>
          <w:rFonts w:ascii="Microsoft Yahei" w:hAnsi="Microsoft Yahei"/>
          <w:color w:val="222222"/>
          <w:sz w:val="28"/>
          <w:szCs w:val="30"/>
        </w:rPr>
        <w:t>”</w:t>
      </w:r>
      <w:r w:rsidRPr="00895F5D">
        <w:rPr>
          <w:rFonts w:ascii="Microsoft Yahei" w:hAnsi="Microsoft Yahei"/>
          <w:color w:val="222222"/>
          <w:sz w:val="28"/>
          <w:szCs w:val="30"/>
        </w:rPr>
        <w:t>和</w:t>
      </w:r>
      <w:r w:rsidRPr="00895F5D">
        <w:rPr>
          <w:rFonts w:ascii="Microsoft Yahei" w:hAnsi="Microsoft Yahei"/>
          <w:color w:val="222222"/>
          <w:sz w:val="28"/>
          <w:szCs w:val="30"/>
        </w:rPr>
        <w:t>70</w:t>
      </w:r>
      <w:r w:rsidRPr="00895F5D">
        <w:rPr>
          <w:rFonts w:ascii="Microsoft Yahei" w:hAnsi="Microsoft Yahei"/>
          <w:color w:val="222222"/>
          <w:sz w:val="28"/>
          <w:szCs w:val="30"/>
        </w:rPr>
        <w:t>年前的</w:t>
      </w:r>
      <w:r w:rsidRPr="00895F5D">
        <w:rPr>
          <w:rFonts w:ascii="Microsoft Yahei" w:hAnsi="Microsoft Yahei"/>
          <w:color w:val="222222"/>
          <w:sz w:val="28"/>
          <w:szCs w:val="30"/>
        </w:rPr>
        <w:t>“</w:t>
      </w:r>
      <w:r w:rsidRPr="00895F5D">
        <w:rPr>
          <w:rFonts w:ascii="Microsoft Yahei" w:hAnsi="Microsoft Yahei"/>
          <w:color w:val="222222"/>
          <w:sz w:val="28"/>
          <w:szCs w:val="30"/>
        </w:rPr>
        <w:t>西柏坡赶考</w:t>
      </w:r>
      <w:r w:rsidRPr="00895F5D">
        <w:rPr>
          <w:rFonts w:ascii="Microsoft Yahei" w:hAnsi="Microsoft Yahei"/>
          <w:color w:val="222222"/>
          <w:sz w:val="28"/>
          <w:szCs w:val="30"/>
        </w:rPr>
        <w:t>”</w:t>
      </w:r>
      <w:r w:rsidRPr="00895F5D">
        <w:rPr>
          <w:rFonts w:ascii="Microsoft Yahei" w:hAnsi="Microsoft Yahei"/>
          <w:color w:val="222222"/>
          <w:sz w:val="28"/>
          <w:szCs w:val="30"/>
        </w:rPr>
        <w:t>，都给出了</w:t>
      </w:r>
      <w:r w:rsidRPr="00895F5D">
        <w:rPr>
          <w:rFonts w:ascii="Microsoft Yahei" w:hAnsi="Microsoft Yahei"/>
          <w:color w:val="222222"/>
          <w:sz w:val="28"/>
          <w:szCs w:val="30"/>
        </w:rPr>
        <w:t>“</w:t>
      </w:r>
      <w:r w:rsidRPr="00895F5D">
        <w:rPr>
          <w:rFonts w:ascii="Microsoft Yahei" w:hAnsi="Microsoft Yahei"/>
          <w:color w:val="222222"/>
          <w:sz w:val="28"/>
          <w:szCs w:val="30"/>
        </w:rPr>
        <w:t>得民心者得天下，失民心者失天下</w:t>
      </w:r>
      <w:r w:rsidRPr="00895F5D">
        <w:rPr>
          <w:rFonts w:ascii="Microsoft Yahei" w:hAnsi="Microsoft Yahei"/>
          <w:color w:val="222222"/>
          <w:sz w:val="28"/>
          <w:szCs w:val="30"/>
        </w:rPr>
        <w:t>”</w:t>
      </w:r>
      <w:r w:rsidRPr="00895F5D">
        <w:rPr>
          <w:rFonts w:ascii="Microsoft Yahei" w:hAnsi="Microsoft Yahei"/>
          <w:color w:val="222222"/>
          <w:sz w:val="28"/>
          <w:szCs w:val="30"/>
        </w:rPr>
        <w:t>的答案。全党同</w:t>
      </w:r>
      <w:r w:rsidRPr="00895F5D">
        <w:rPr>
          <w:rFonts w:ascii="Microsoft Yahei" w:hAnsi="Microsoft Yahei"/>
          <w:color w:val="222222"/>
          <w:sz w:val="28"/>
          <w:szCs w:val="30"/>
        </w:rPr>
        <w:lastRenderedPageBreak/>
        <w:t>志务必牢记，一个政党，一个政权，其前途命运取决于人心向背。人民群众反对什么、痛恨什么，我们就要坚决防范和纠正什么。坚持以自我革命精神推进全面从严治党，不断自我净化、自我完善、自我革新、自我提高，确保党始终同人民想在一起、干在一起，我们就一定能战胜前进道路上的一切艰难险阻，在新时代创造新的更大奇迹，实现亿万人民的伟大梦想。</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24</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p w:rsidR="00895F5D" w:rsidRDefault="00895F5D">
      <w:pPr>
        <w:widowControl/>
        <w:jc w:val="left"/>
        <w:rPr>
          <w:rFonts w:ascii="Microsoft Yahei" w:hAnsi="Microsoft Yahei" w:cs="宋体" w:hint="eastAsia"/>
          <w:b/>
          <w:bCs/>
          <w:color w:val="222222"/>
          <w:kern w:val="36"/>
          <w:sz w:val="28"/>
          <w:szCs w:val="28"/>
        </w:rPr>
      </w:pPr>
      <w:r>
        <w:rPr>
          <w:rFonts w:ascii="Microsoft Yahei" w:hAnsi="Microsoft Yahei" w:hint="eastAsia"/>
          <w:color w:val="222222"/>
          <w:sz w:val="28"/>
          <w:szCs w:val="28"/>
        </w:rPr>
        <w:br w:type="page"/>
      </w:r>
    </w:p>
    <w:p w:rsidR="00895F5D" w:rsidRDefault="00895F5D" w:rsidP="00895F5D">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64"/>
        </w:rPr>
      </w:pPr>
      <w:r w:rsidRPr="00895F5D">
        <w:rPr>
          <w:rFonts w:ascii="黑体" w:eastAsia="黑体" w:hAnsi="黑体"/>
          <w:color w:val="222222"/>
          <w:sz w:val="44"/>
          <w:szCs w:val="64"/>
        </w:rPr>
        <w:t>扛起政治责任，永葆斗争精神</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64"/>
        </w:rPr>
      </w:pPr>
      <w:r w:rsidRPr="00895F5D">
        <w:rPr>
          <w:rFonts w:ascii="华文楷体" w:eastAsia="华文楷体" w:hAnsi="华文楷体"/>
          <w:b w:val="0"/>
          <w:bCs w:val="0"/>
          <w:color w:val="0F0F0F"/>
          <w:sz w:val="32"/>
          <w:szCs w:val="34"/>
        </w:rPr>
        <w:t>——四论学习贯彻习近平总书记在省部级专题研讨班上重要讲话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共产党人的忧患意识，就是忧党、忧国、忧民意识，这是一种责任，更是一种担当。今天，各级领导干部必须扛起的一项政治责任，就是防范化解重大风险。</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在省部级主要领导干部坚持底线思维着力防范化解重大风险专题研讨班开班式上，习近平总书记着眼党和国家事业长远发展，就防范化解政治、意识形态、经济、科技、社会、外部环境、党的建设等领域重大风险作出深刻分析，对各级党委、政府和领导干部肩负起防范化解重大风险的政治责任提出了明确要求。各级领导干部要把思想和行动统一到习近平总书记重要讲话精神上来，守土有责、守土尽责，把政治责任体现在狠抓落实上，把担当精神体现到各项工作中，把防范化解重大风险工作做实做细做好。</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扛起政治责任，就要强化风险意识、提高风险化解能力。历史告诉我们，党领导的革命、建设、改革事业从来不是一帆风顺的，一直是在应对各种风险挑战中走过来的。今天，我们比历史上任何时期都更接近、更有信心和能力实现中华民族伟大复兴的目标，越是这个时候，越要有如履薄冰的谨慎，越要有居安思危的忧患。各级领导干部既要强化风险意识，常观大势、常思大局，科学预见形势发展走势和隐藏其中的风险挑战，又要</w:t>
      </w:r>
      <w:r w:rsidRPr="00895F5D">
        <w:rPr>
          <w:rFonts w:ascii="Microsoft Yahei" w:hAnsi="Microsoft Yahei"/>
          <w:color w:val="222222"/>
          <w:sz w:val="28"/>
          <w:szCs w:val="30"/>
        </w:rPr>
        <w:lastRenderedPageBreak/>
        <w:t>提高风险化解能力，抓住要害、找准原因，果断决策，善于引导群众、组织群众，善于整合各方力量、科学排兵布阵，有效予以处理。只有加强理论修养，学懂弄通做实习近平新时代中国特色社会主义思想，提高战略思维、历史思维、辩证思维、创新思维、法治思维、底线思维能力，善于从纷繁复杂的矛盾中把握规律，不断积累经验、增长才干，才能把防范化解重大风险的政治责任扛得稳、扛得实。</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扛起政治责任，就要完善风险防控机制。</w:t>
      </w:r>
      <w:r w:rsidRPr="00895F5D">
        <w:rPr>
          <w:rFonts w:ascii="Microsoft Yahei" w:hAnsi="Microsoft Yahei"/>
          <w:color w:val="222222"/>
          <w:sz w:val="28"/>
          <w:szCs w:val="30"/>
        </w:rPr>
        <w:t>“</w:t>
      </w:r>
      <w:r w:rsidRPr="00895F5D">
        <w:rPr>
          <w:rFonts w:ascii="Microsoft Yahei" w:hAnsi="Microsoft Yahei"/>
          <w:color w:val="222222"/>
          <w:sz w:val="28"/>
          <w:szCs w:val="30"/>
        </w:rPr>
        <w:t>图之于未萌，虑之于未有</w:t>
      </w:r>
      <w:r w:rsidRPr="00895F5D">
        <w:rPr>
          <w:rFonts w:ascii="Microsoft Yahei" w:hAnsi="Microsoft Yahei"/>
          <w:color w:val="222222"/>
          <w:sz w:val="28"/>
          <w:szCs w:val="30"/>
        </w:rPr>
        <w:t>”</w:t>
      </w:r>
      <w:r w:rsidRPr="00895F5D">
        <w:rPr>
          <w:rFonts w:ascii="Microsoft Yahei" w:hAnsi="Microsoft Yahei"/>
          <w:color w:val="222222"/>
          <w:sz w:val="28"/>
          <w:szCs w:val="30"/>
        </w:rPr>
        <w:t>，履行好防范化解风险责任要靠机制。要建立健全风险研判机制，有针对性地制定应对策略，打好有准备之仗；建立健全决策风险评估机制，把风险评估作为必经程序，消除一切风险隐患；建立健全风险防控协同机制，加强各地区各部门风险信息及时互通共享；建立健全风险防控责任机制，坚持一级抓一级、层层抓落实。不断推进风险防控工作科学化、精细化，确保风险防控耳聪目明，对各种可能的风险及其原因心中有数、对症下药、综合施策，我们就能力争不出现重大风险或在出现重大风险时扛得住、过得去。</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扛起政治责任，就要有充沛顽强的斗争精神。无数事实说明，在重大风险面前，主动迎战才有生路。时刻进行具有许多新的历史特点的伟大斗争，防范化解重大风险，要求我们的干部特别是领导干部必须经风雨、见世面、长才干、壮筋骨，保持斗争精神、增强斗争本领，特别是年轻干部要到重大斗争中去真刀真枪干。各级领导班子和领导干部要加强斗争历练，增强斗争本领，永葆斗争精神，以</w:t>
      </w:r>
      <w:r w:rsidRPr="00895F5D">
        <w:rPr>
          <w:rFonts w:ascii="Microsoft Yahei" w:hAnsi="Microsoft Yahei"/>
          <w:color w:val="222222"/>
          <w:sz w:val="28"/>
          <w:szCs w:val="30"/>
        </w:rPr>
        <w:t>“</w:t>
      </w:r>
      <w:r w:rsidRPr="00895F5D">
        <w:rPr>
          <w:rFonts w:ascii="Microsoft Yahei" w:hAnsi="Microsoft Yahei"/>
          <w:color w:val="222222"/>
          <w:sz w:val="28"/>
          <w:szCs w:val="30"/>
        </w:rPr>
        <w:t>踏平坎坷成大道，斗罢艰险又出发</w:t>
      </w:r>
      <w:r w:rsidRPr="00895F5D">
        <w:rPr>
          <w:rFonts w:ascii="Microsoft Yahei" w:hAnsi="Microsoft Yahei"/>
          <w:color w:val="222222"/>
          <w:sz w:val="28"/>
          <w:szCs w:val="30"/>
        </w:rPr>
        <w:t>”</w:t>
      </w:r>
      <w:r w:rsidRPr="00895F5D">
        <w:rPr>
          <w:rFonts w:ascii="Microsoft Yahei" w:hAnsi="Microsoft Yahei"/>
          <w:color w:val="222222"/>
          <w:sz w:val="28"/>
          <w:szCs w:val="30"/>
        </w:rPr>
        <w:t>的顽</w:t>
      </w:r>
      <w:r w:rsidRPr="00895F5D">
        <w:rPr>
          <w:rFonts w:ascii="Microsoft Yahei" w:hAnsi="Microsoft Yahei"/>
          <w:color w:val="222222"/>
          <w:sz w:val="28"/>
          <w:szCs w:val="30"/>
        </w:rPr>
        <w:lastRenderedPageBreak/>
        <w:t>强意志，应对好每一场重大风险挑战，切实把改革发展稳定各项工作做实做好。</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事者，生于虑，成于务，失于傲。</w:t>
      </w:r>
      <w:r w:rsidRPr="00895F5D">
        <w:rPr>
          <w:rFonts w:ascii="Microsoft Yahei" w:hAnsi="Microsoft Yahei"/>
          <w:color w:val="222222"/>
          <w:sz w:val="28"/>
          <w:szCs w:val="30"/>
        </w:rPr>
        <w:t>”</w:t>
      </w:r>
      <w:r w:rsidRPr="00895F5D">
        <w:rPr>
          <w:rFonts w:ascii="Microsoft Yahei" w:hAnsi="Microsoft Yahei"/>
          <w:color w:val="222222"/>
          <w:sz w:val="28"/>
          <w:szCs w:val="30"/>
        </w:rPr>
        <w:t>做好防范化解重大风险各项工作，既要有忧患意识，也要有务实行动，更要抓住</w:t>
      </w:r>
      <w:r w:rsidRPr="00895F5D">
        <w:rPr>
          <w:rFonts w:ascii="Microsoft Yahei" w:hAnsi="Microsoft Yahei"/>
          <w:color w:val="222222"/>
          <w:sz w:val="28"/>
          <w:szCs w:val="30"/>
        </w:rPr>
        <w:t>“</w:t>
      </w:r>
      <w:r w:rsidRPr="00895F5D">
        <w:rPr>
          <w:rFonts w:ascii="Microsoft Yahei" w:hAnsi="Microsoft Yahei"/>
          <w:color w:val="222222"/>
          <w:sz w:val="28"/>
          <w:szCs w:val="30"/>
        </w:rPr>
        <w:t>关键少数</w:t>
      </w:r>
      <w:r w:rsidRPr="00895F5D">
        <w:rPr>
          <w:rFonts w:ascii="Microsoft Yahei" w:hAnsi="Microsoft Yahei"/>
          <w:color w:val="222222"/>
          <w:sz w:val="28"/>
          <w:szCs w:val="30"/>
        </w:rPr>
        <w:t>”</w:t>
      </w:r>
      <w:r w:rsidRPr="00895F5D">
        <w:rPr>
          <w:rFonts w:ascii="Microsoft Yahei" w:hAnsi="Microsoft Yahei"/>
          <w:color w:val="222222"/>
          <w:sz w:val="28"/>
          <w:szCs w:val="30"/>
        </w:rPr>
        <w:t>。各级党委、政府和领导干部扛起政治责任，永葆斗争精神，层层负责，人人担当，下好先手棋，打好主动仗，我们就一定能保持经济持续健康发展和社会大局稳定，在战胜风险挑战中不断开辟前进道路、创造光荣业绩。</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25</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sectPr w:rsidR="00895F5D" w:rsidRPr="00895F5D" w:rsidSect="00247760">
      <w:footerReference w:type="default" r:id="rId15"/>
      <w:pgSz w:w="11906" w:h="16838"/>
      <w:pgMar w:top="1417" w:right="1417" w:bottom="1417" w:left="1417"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A7B" w:rsidRDefault="00A23A7B">
      <w:r>
        <w:separator/>
      </w:r>
    </w:p>
  </w:endnote>
  <w:endnote w:type="continuationSeparator" w:id="0">
    <w:p w:rsidR="00A23A7B" w:rsidRDefault="00A23A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dobeSongStd-Light">
    <w:altName w:val="宋体"/>
    <w:charset w:val="86"/>
    <w:family w:val="auto"/>
    <w:pitch w:val="default"/>
    <w:sig w:usb0="00000000" w:usb1="00000000" w:usb2="00000010" w:usb3="00000000" w:csb0="00040000" w:csb1="00000000"/>
  </w:font>
  <w:font w:name="华文行楷">
    <w:altName w:val="微软雅黑"/>
    <w:charset w:val="86"/>
    <w:family w:val="auto"/>
    <w:pitch w:val="variable"/>
    <w:sig w:usb0="00000000" w:usb1="080F0000" w:usb2="00000010" w:usb3="00000000" w:csb0="00040000" w:csb1="00000000"/>
  </w:font>
  <w:font w:name="GulimChe">
    <w:panose1 w:val="020B0609000101010101"/>
    <w:charset w:val="81"/>
    <w:family w:val="modern"/>
    <w:pitch w:val="fixed"/>
    <w:sig w:usb0="B00002AF" w:usb1="69D77CFB" w:usb2="00000030" w:usb3="00000000" w:csb0="0008009F" w:csb1="00000000"/>
  </w:font>
  <w:font w:name="隶书">
    <w:altName w:val="微软雅黑"/>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华文楷体">
    <w:altName w:val="hakuyoxingshu7000"/>
    <w:charset w:val="86"/>
    <w:family w:val="auto"/>
    <w:pitch w:val="variable"/>
    <w:sig w:usb0="00000000"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2D8" w:rsidRDefault="00961926">
    <w:pPr>
      <w:pStyle w:val="a8"/>
    </w:pPr>
    <w: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57728;mso-wrap-style:none;mso-position-horizontal:center;mso-position-horizontal-relative:margin" filled="f" stroked="f">
          <v:fill o:detectmouseclick="t"/>
          <v:textbox style="mso-fit-shape-to-text:t" inset="0,0,0,0">
            <w:txbxContent>
              <w:p w:rsidR="00A832D8" w:rsidRDefault="00961926">
                <w:pPr>
                  <w:pStyle w:val="a8"/>
                </w:pPr>
                <w:fldSimple w:instr=" PAGE  \* MERGEFORMAT ">
                  <w:r w:rsidR="00C67171">
                    <w:rPr>
                      <w:noProof/>
                    </w:rPr>
                    <w:t>32</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A7B" w:rsidRDefault="00A23A7B">
      <w:r>
        <w:separator/>
      </w:r>
    </w:p>
  </w:footnote>
  <w:footnote w:type="continuationSeparator" w:id="0">
    <w:p w:rsidR="00A23A7B" w:rsidRDefault="00A23A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497D"/>
    <w:multiLevelType w:val="multilevel"/>
    <w:tmpl w:val="2BA0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B6A38"/>
    <w:multiLevelType w:val="hybridMultilevel"/>
    <w:tmpl w:val="8006EB4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067020B"/>
    <w:multiLevelType w:val="hybridMultilevel"/>
    <w:tmpl w:val="223A8902"/>
    <w:lvl w:ilvl="0" w:tplc="0409000F">
      <w:start w:val="1"/>
      <w:numFmt w:val="decimal"/>
      <w:lvlText w:val="%1."/>
      <w:lvlJc w:val="left"/>
      <w:pPr>
        <w:ind w:left="874" w:hanging="420"/>
      </w:pPr>
    </w:lvl>
    <w:lvl w:ilvl="1" w:tplc="04090019" w:tentative="1">
      <w:start w:val="1"/>
      <w:numFmt w:val="lowerLetter"/>
      <w:lvlText w:val="%2)"/>
      <w:lvlJc w:val="left"/>
      <w:pPr>
        <w:ind w:left="1294" w:hanging="420"/>
      </w:pPr>
    </w:lvl>
    <w:lvl w:ilvl="2" w:tplc="0409001B" w:tentative="1">
      <w:start w:val="1"/>
      <w:numFmt w:val="lowerRoman"/>
      <w:lvlText w:val="%3."/>
      <w:lvlJc w:val="right"/>
      <w:pPr>
        <w:ind w:left="1714" w:hanging="420"/>
      </w:pPr>
    </w:lvl>
    <w:lvl w:ilvl="3" w:tplc="0409000F" w:tentative="1">
      <w:start w:val="1"/>
      <w:numFmt w:val="decimal"/>
      <w:lvlText w:val="%4."/>
      <w:lvlJc w:val="left"/>
      <w:pPr>
        <w:ind w:left="2134" w:hanging="420"/>
      </w:pPr>
    </w:lvl>
    <w:lvl w:ilvl="4" w:tplc="04090019" w:tentative="1">
      <w:start w:val="1"/>
      <w:numFmt w:val="lowerLetter"/>
      <w:lvlText w:val="%5)"/>
      <w:lvlJc w:val="left"/>
      <w:pPr>
        <w:ind w:left="2554" w:hanging="420"/>
      </w:pPr>
    </w:lvl>
    <w:lvl w:ilvl="5" w:tplc="0409001B" w:tentative="1">
      <w:start w:val="1"/>
      <w:numFmt w:val="lowerRoman"/>
      <w:lvlText w:val="%6."/>
      <w:lvlJc w:val="right"/>
      <w:pPr>
        <w:ind w:left="2974" w:hanging="420"/>
      </w:pPr>
    </w:lvl>
    <w:lvl w:ilvl="6" w:tplc="0409000F" w:tentative="1">
      <w:start w:val="1"/>
      <w:numFmt w:val="decimal"/>
      <w:lvlText w:val="%7."/>
      <w:lvlJc w:val="left"/>
      <w:pPr>
        <w:ind w:left="3394" w:hanging="420"/>
      </w:pPr>
    </w:lvl>
    <w:lvl w:ilvl="7" w:tplc="04090019" w:tentative="1">
      <w:start w:val="1"/>
      <w:numFmt w:val="lowerLetter"/>
      <w:lvlText w:val="%8)"/>
      <w:lvlJc w:val="left"/>
      <w:pPr>
        <w:ind w:left="3814" w:hanging="420"/>
      </w:pPr>
    </w:lvl>
    <w:lvl w:ilvl="8" w:tplc="0409001B" w:tentative="1">
      <w:start w:val="1"/>
      <w:numFmt w:val="lowerRoman"/>
      <w:lvlText w:val="%9."/>
      <w:lvlJc w:val="right"/>
      <w:pPr>
        <w:ind w:left="4234" w:hanging="420"/>
      </w:pPr>
    </w:lvl>
  </w:abstractNum>
  <w:abstractNum w:abstractNumId="3">
    <w:nsid w:val="1DEA634C"/>
    <w:multiLevelType w:val="hybridMultilevel"/>
    <w:tmpl w:val="3DB81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BF448C"/>
    <w:multiLevelType w:val="multilevel"/>
    <w:tmpl w:val="0602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500D7"/>
    <w:multiLevelType w:val="multilevel"/>
    <w:tmpl w:val="D894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E2182E"/>
    <w:multiLevelType w:val="multilevel"/>
    <w:tmpl w:val="BF84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E05A98"/>
    <w:multiLevelType w:val="hybridMultilevel"/>
    <w:tmpl w:val="91B0980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AE03944"/>
    <w:multiLevelType w:val="multilevel"/>
    <w:tmpl w:val="5B1E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D866D4"/>
    <w:multiLevelType w:val="multilevel"/>
    <w:tmpl w:val="3EA2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B26825"/>
    <w:multiLevelType w:val="multilevel"/>
    <w:tmpl w:val="41D0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BC4826"/>
    <w:multiLevelType w:val="multilevel"/>
    <w:tmpl w:val="5CF4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EF364A"/>
    <w:multiLevelType w:val="hybridMultilevel"/>
    <w:tmpl w:val="CD90936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2"/>
  </w:num>
  <w:num w:numId="2">
    <w:abstractNumId w:val="3"/>
  </w:num>
  <w:num w:numId="3">
    <w:abstractNumId w:val="2"/>
  </w:num>
  <w:num w:numId="4">
    <w:abstractNumId w:val="7"/>
  </w:num>
  <w:num w:numId="5">
    <w:abstractNumId w:val="1"/>
  </w:num>
  <w:num w:numId="6">
    <w:abstractNumId w:val="9"/>
  </w:num>
  <w:num w:numId="7">
    <w:abstractNumId w:val="6"/>
  </w:num>
  <w:num w:numId="8">
    <w:abstractNumId w:val="4"/>
  </w:num>
  <w:num w:numId="9">
    <w:abstractNumId w:val="0"/>
  </w:num>
  <w:num w:numId="10">
    <w:abstractNumId w:val="8"/>
  </w:num>
  <w:num w:numId="11">
    <w:abstractNumId w:val="1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502F"/>
    <w:rsid w:val="0006501D"/>
    <w:rsid w:val="00070271"/>
    <w:rsid w:val="000E40CE"/>
    <w:rsid w:val="000F6133"/>
    <w:rsid w:val="001540FB"/>
    <w:rsid w:val="00187C63"/>
    <w:rsid w:val="00236E89"/>
    <w:rsid w:val="00247760"/>
    <w:rsid w:val="0024780A"/>
    <w:rsid w:val="002711F8"/>
    <w:rsid w:val="002A76A5"/>
    <w:rsid w:val="003D5B28"/>
    <w:rsid w:val="003E2684"/>
    <w:rsid w:val="003E49B0"/>
    <w:rsid w:val="004036AA"/>
    <w:rsid w:val="00456DA7"/>
    <w:rsid w:val="0049308F"/>
    <w:rsid w:val="005247D5"/>
    <w:rsid w:val="00537784"/>
    <w:rsid w:val="00552C4B"/>
    <w:rsid w:val="0057706E"/>
    <w:rsid w:val="0058099E"/>
    <w:rsid w:val="005A2EF5"/>
    <w:rsid w:val="005A36B4"/>
    <w:rsid w:val="005A74D3"/>
    <w:rsid w:val="005C6B35"/>
    <w:rsid w:val="005E705B"/>
    <w:rsid w:val="00604F59"/>
    <w:rsid w:val="00617DDC"/>
    <w:rsid w:val="0064502F"/>
    <w:rsid w:val="006A0AAB"/>
    <w:rsid w:val="00801C54"/>
    <w:rsid w:val="00812BEA"/>
    <w:rsid w:val="008931CE"/>
    <w:rsid w:val="00895F5D"/>
    <w:rsid w:val="008C23E8"/>
    <w:rsid w:val="008E088C"/>
    <w:rsid w:val="009047B5"/>
    <w:rsid w:val="00961926"/>
    <w:rsid w:val="009A0E9A"/>
    <w:rsid w:val="009A25B2"/>
    <w:rsid w:val="009C4F33"/>
    <w:rsid w:val="00A23A7B"/>
    <w:rsid w:val="00A612CF"/>
    <w:rsid w:val="00A72D06"/>
    <w:rsid w:val="00A832D8"/>
    <w:rsid w:val="00AC2F5A"/>
    <w:rsid w:val="00B113CD"/>
    <w:rsid w:val="00B5663D"/>
    <w:rsid w:val="00C14765"/>
    <w:rsid w:val="00C21669"/>
    <w:rsid w:val="00C40935"/>
    <w:rsid w:val="00C67171"/>
    <w:rsid w:val="00C86E1F"/>
    <w:rsid w:val="00D30240"/>
    <w:rsid w:val="00D37778"/>
    <w:rsid w:val="00D50AA1"/>
    <w:rsid w:val="00D819B4"/>
    <w:rsid w:val="00DC6F47"/>
    <w:rsid w:val="00DE4AF6"/>
    <w:rsid w:val="00DF386F"/>
    <w:rsid w:val="00E63A39"/>
    <w:rsid w:val="00E818CB"/>
    <w:rsid w:val="00EE3504"/>
    <w:rsid w:val="00EF1C32"/>
    <w:rsid w:val="00F04447"/>
    <w:rsid w:val="00F43B9A"/>
    <w:rsid w:val="00FA514F"/>
    <w:rsid w:val="00FF74A3"/>
    <w:rsid w:val="05B105B2"/>
    <w:rsid w:val="081F4948"/>
    <w:rsid w:val="12054F77"/>
    <w:rsid w:val="12BD5FD4"/>
    <w:rsid w:val="14FC6E75"/>
    <w:rsid w:val="2D1D39A0"/>
    <w:rsid w:val="36924D54"/>
    <w:rsid w:val="383C1744"/>
    <w:rsid w:val="3BD23C81"/>
    <w:rsid w:val="3C661E5F"/>
    <w:rsid w:val="4C3D1B58"/>
    <w:rsid w:val="548E7928"/>
    <w:rsid w:val="5A2B473F"/>
    <w:rsid w:val="5A832355"/>
    <w:rsid w:val="5B2B47AF"/>
    <w:rsid w:val="5B8A7F8C"/>
    <w:rsid w:val="67EB434E"/>
    <w:rsid w:val="6A922B0E"/>
    <w:rsid w:val="6E8310E3"/>
    <w:rsid w:val="6F9F11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06E"/>
    <w:pPr>
      <w:widowControl w:val="0"/>
      <w:jc w:val="both"/>
    </w:pPr>
    <w:rPr>
      <w:kern w:val="2"/>
      <w:sz w:val="21"/>
      <w:szCs w:val="22"/>
    </w:rPr>
  </w:style>
  <w:style w:type="paragraph" w:styleId="1">
    <w:name w:val="heading 1"/>
    <w:basedOn w:val="a"/>
    <w:link w:val="1Char"/>
    <w:uiPriority w:val="9"/>
    <w:qFormat/>
    <w:rsid w:val="0057706E"/>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link w:val="2Char"/>
    <w:uiPriority w:val="9"/>
    <w:qFormat/>
    <w:rsid w:val="0057706E"/>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4"/>
    <w:basedOn w:val="a"/>
    <w:next w:val="a"/>
    <w:link w:val="4Char"/>
    <w:uiPriority w:val="9"/>
    <w:semiHidden/>
    <w:unhideWhenUsed/>
    <w:qFormat/>
    <w:rsid w:val="00DC6F4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7706E"/>
    <w:rPr>
      <w:i/>
      <w:iCs/>
    </w:rPr>
  </w:style>
  <w:style w:type="character" w:styleId="a4">
    <w:name w:val="Strong"/>
    <w:basedOn w:val="a0"/>
    <w:uiPriority w:val="22"/>
    <w:qFormat/>
    <w:rsid w:val="0057706E"/>
    <w:rPr>
      <w:b/>
      <w:bCs/>
    </w:rPr>
  </w:style>
  <w:style w:type="character" w:styleId="a5">
    <w:name w:val="Hyperlink"/>
    <w:basedOn w:val="a0"/>
    <w:uiPriority w:val="99"/>
    <w:unhideWhenUsed/>
    <w:rsid w:val="0057706E"/>
    <w:rPr>
      <w:color w:val="0000FF"/>
      <w:u w:val="single"/>
    </w:rPr>
  </w:style>
  <w:style w:type="character" w:customStyle="1" w:styleId="1Char">
    <w:name w:val="标题 1 Char"/>
    <w:basedOn w:val="a0"/>
    <w:link w:val="1"/>
    <w:uiPriority w:val="9"/>
    <w:rsid w:val="0057706E"/>
    <w:rPr>
      <w:rFonts w:ascii="宋体" w:eastAsia="宋体" w:hAnsi="宋体" w:cs="宋体"/>
      <w:b/>
      <w:bCs/>
      <w:kern w:val="36"/>
      <w:sz w:val="48"/>
      <w:szCs w:val="48"/>
    </w:rPr>
  </w:style>
  <w:style w:type="character" w:customStyle="1" w:styleId="2Char">
    <w:name w:val="标题 2 Char"/>
    <w:basedOn w:val="a0"/>
    <w:link w:val="2"/>
    <w:uiPriority w:val="9"/>
    <w:rsid w:val="0057706E"/>
    <w:rPr>
      <w:rFonts w:ascii="宋体" w:eastAsia="宋体" w:hAnsi="宋体" w:cs="宋体"/>
      <w:b/>
      <w:bCs/>
      <w:kern w:val="0"/>
      <w:sz w:val="36"/>
      <w:szCs w:val="36"/>
    </w:rPr>
  </w:style>
  <w:style w:type="paragraph" w:styleId="a6">
    <w:name w:val="header"/>
    <w:basedOn w:val="a"/>
    <w:uiPriority w:val="99"/>
    <w:unhideWhenUsed/>
    <w:rsid w:val="0057706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rsid w:val="0057706E"/>
    <w:pPr>
      <w:widowControl/>
      <w:spacing w:before="100" w:beforeAutospacing="1" w:after="100" w:afterAutospacing="1"/>
      <w:jc w:val="left"/>
    </w:pPr>
    <w:rPr>
      <w:rFonts w:ascii="宋体" w:hAnsi="宋体" w:cs="宋体"/>
      <w:kern w:val="0"/>
      <w:sz w:val="24"/>
      <w:szCs w:val="24"/>
    </w:rPr>
  </w:style>
  <w:style w:type="paragraph" w:styleId="a8">
    <w:name w:val="footer"/>
    <w:basedOn w:val="a"/>
    <w:uiPriority w:val="99"/>
    <w:unhideWhenUsed/>
    <w:rsid w:val="0057706E"/>
    <w:pPr>
      <w:tabs>
        <w:tab w:val="center" w:pos="4153"/>
        <w:tab w:val="right" w:pos="8306"/>
      </w:tabs>
      <w:snapToGrid w:val="0"/>
      <w:jc w:val="left"/>
    </w:pPr>
    <w:rPr>
      <w:sz w:val="18"/>
    </w:rPr>
  </w:style>
  <w:style w:type="character" w:customStyle="1" w:styleId="show-img-bd">
    <w:name w:val="show-img-bd"/>
    <w:basedOn w:val="a0"/>
    <w:rsid w:val="00812BEA"/>
  </w:style>
  <w:style w:type="paragraph" w:customStyle="1" w:styleId="a9">
    <w:name w:val="[基本段落]"/>
    <w:basedOn w:val="a"/>
    <w:uiPriority w:val="99"/>
    <w:rsid w:val="00537784"/>
    <w:pPr>
      <w:autoSpaceDE w:val="0"/>
      <w:autoSpaceDN w:val="0"/>
      <w:adjustRightInd w:val="0"/>
      <w:spacing w:line="288" w:lineRule="auto"/>
      <w:textAlignment w:val="center"/>
    </w:pPr>
    <w:rPr>
      <w:rFonts w:ascii="AdobeSongStd-Light" w:eastAsia="AdobeSongStd-Light" w:cs="AdobeSongStd-Light"/>
      <w:color w:val="000000"/>
      <w:kern w:val="0"/>
      <w:sz w:val="24"/>
      <w:szCs w:val="24"/>
      <w:lang w:val="zh-CN"/>
    </w:rPr>
  </w:style>
  <w:style w:type="paragraph" w:styleId="aa">
    <w:name w:val="Balloon Text"/>
    <w:basedOn w:val="a"/>
    <w:link w:val="Char"/>
    <w:uiPriority w:val="99"/>
    <w:semiHidden/>
    <w:unhideWhenUsed/>
    <w:rsid w:val="00801C54"/>
    <w:rPr>
      <w:sz w:val="18"/>
      <w:szCs w:val="18"/>
    </w:rPr>
  </w:style>
  <w:style w:type="character" w:customStyle="1" w:styleId="Char">
    <w:name w:val="批注框文本 Char"/>
    <w:basedOn w:val="a0"/>
    <w:link w:val="aa"/>
    <w:uiPriority w:val="99"/>
    <w:semiHidden/>
    <w:rsid w:val="00801C54"/>
    <w:rPr>
      <w:kern w:val="2"/>
      <w:sz w:val="18"/>
      <w:szCs w:val="18"/>
    </w:rPr>
  </w:style>
  <w:style w:type="paragraph" w:styleId="ab">
    <w:name w:val="List Paragraph"/>
    <w:basedOn w:val="a"/>
    <w:uiPriority w:val="99"/>
    <w:qFormat/>
    <w:rsid w:val="005A74D3"/>
    <w:pPr>
      <w:ind w:firstLineChars="200" w:firstLine="420"/>
    </w:pPr>
  </w:style>
  <w:style w:type="character" w:customStyle="1" w:styleId="4Char">
    <w:name w:val="标题 4 Char"/>
    <w:basedOn w:val="a0"/>
    <w:link w:val="4"/>
    <w:uiPriority w:val="9"/>
    <w:semiHidden/>
    <w:rsid w:val="00DC6F47"/>
    <w:rPr>
      <w:rFonts w:asciiTheme="majorHAnsi" w:eastAsiaTheme="majorEastAsia" w:hAnsiTheme="majorHAnsi" w:cstheme="majorBidi"/>
      <w:b/>
      <w:bCs/>
      <w:kern w:val="2"/>
      <w:sz w:val="28"/>
      <w:szCs w:val="28"/>
    </w:rPr>
  </w:style>
  <w:style w:type="paragraph" w:customStyle="1" w:styleId="author">
    <w:name w:val="author"/>
    <w:basedOn w:val="a"/>
    <w:rsid w:val="00DC6F47"/>
    <w:pPr>
      <w:widowControl/>
      <w:spacing w:before="100" w:beforeAutospacing="1" w:after="100" w:afterAutospacing="1"/>
      <w:jc w:val="left"/>
    </w:pPr>
    <w:rPr>
      <w:rFonts w:ascii="宋体" w:hAnsi="宋体" w:cs="宋体"/>
      <w:kern w:val="0"/>
      <w:sz w:val="24"/>
      <w:szCs w:val="24"/>
    </w:rPr>
  </w:style>
  <w:style w:type="character" w:customStyle="1" w:styleId="opstit">
    <w:name w:val="ops_tit"/>
    <w:basedOn w:val="a0"/>
    <w:rsid w:val="00DC6F47"/>
  </w:style>
</w:styles>
</file>

<file path=word/webSettings.xml><?xml version="1.0" encoding="utf-8"?>
<w:webSettings xmlns:r="http://schemas.openxmlformats.org/officeDocument/2006/relationships" xmlns:w="http://schemas.openxmlformats.org/wordprocessingml/2006/main">
  <w:divs>
    <w:div w:id="18163608">
      <w:bodyDiv w:val="1"/>
      <w:marLeft w:val="0"/>
      <w:marRight w:val="0"/>
      <w:marTop w:val="0"/>
      <w:marBottom w:val="0"/>
      <w:divBdr>
        <w:top w:val="none" w:sz="0" w:space="0" w:color="auto"/>
        <w:left w:val="none" w:sz="0" w:space="0" w:color="auto"/>
        <w:bottom w:val="none" w:sz="0" w:space="0" w:color="auto"/>
        <w:right w:val="none" w:sz="0" w:space="0" w:color="auto"/>
      </w:divBdr>
    </w:div>
    <w:div w:id="75521606">
      <w:bodyDiv w:val="1"/>
      <w:marLeft w:val="0"/>
      <w:marRight w:val="0"/>
      <w:marTop w:val="0"/>
      <w:marBottom w:val="0"/>
      <w:divBdr>
        <w:top w:val="none" w:sz="0" w:space="0" w:color="auto"/>
        <w:left w:val="none" w:sz="0" w:space="0" w:color="auto"/>
        <w:bottom w:val="none" w:sz="0" w:space="0" w:color="auto"/>
        <w:right w:val="none" w:sz="0" w:space="0" w:color="auto"/>
      </w:divBdr>
    </w:div>
    <w:div w:id="382951005">
      <w:bodyDiv w:val="1"/>
      <w:marLeft w:val="0"/>
      <w:marRight w:val="0"/>
      <w:marTop w:val="0"/>
      <w:marBottom w:val="0"/>
      <w:divBdr>
        <w:top w:val="none" w:sz="0" w:space="0" w:color="auto"/>
        <w:left w:val="none" w:sz="0" w:space="0" w:color="auto"/>
        <w:bottom w:val="none" w:sz="0" w:space="0" w:color="auto"/>
        <w:right w:val="none" w:sz="0" w:space="0" w:color="auto"/>
      </w:divBdr>
    </w:div>
    <w:div w:id="463276241">
      <w:bodyDiv w:val="1"/>
      <w:marLeft w:val="0"/>
      <w:marRight w:val="0"/>
      <w:marTop w:val="0"/>
      <w:marBottom w:val="0"/>
      <w:divBdr>
        <w:top w:val="none" w:sz="0" w:space="0" w:color="auto"/>
        <w:left w:val="none" w:sz="0" w:space="0" w:color="auto"/>
        <w:bottom w:val="none" w:sz="0" w:space="0" w:color="auto"/>
        <w:right w:val="none" w:sz="0" w:space="0" w:color="auto"/>
      </w:divBdr>
    </w:div>
    <w:div w:id="489757201">
      <w:bodyDiv w:val="1"/>
      <w:marLeft w:val="0"/>
      <w:marRight w:val="0"/>
      <w:marTop w:val="0"/>
      <w:marBottom w:val="0"/>
      <w:divBdr>
        <w:top w:val="none" w:sz="0" w:space="0" w:color="auto"/>
        <w:left w:val="none" w:sz="0" w:space="0" w:color="auto"/>
        <w:bottom w:val="none" w:sz="0" w:space="0" w:color="auto"/>
        <w:right w:val="none" w:sz="0" w:space="0" w:color="auto"/>
      </w:divBdr>
      <w:divsChild>
        <w:div w:id="963849170">
          <w:marLeft w:val="0"/>
          <w:marRight w:val="0"/>
          <w:marTop w:val="0"/>
          <w:marBottom w:val="0"/>
          <w:divBdr>
            <w:top w:val="none" w:sz="0" w:space="0" w:color="auto"/>
            <w:left w:val="none" w:sz="0" w:space="0" w:color="auto"/>
            <w:bottom w:val="none" w:sz="0" w:space="0" w:color="auto"/>
            <w:right w:val="none" w:sz="0" w:space="0" w:color="auto"/>
          </w:divBdr>
          <w:divsChild>
            <w:div w:id="448671068">
              <w:marLeft w:val="0"/>
              <w:marRight w:val="0"/>
              <w:marTop w:val="100"/>
              <w:marBottom w:val="100"/>
              <w:divBdr>
                <w:top w:val="none" w:sz="0" w:space="0" w:color="auto"/>
                <w:left w:val="none" w:sz="0" w:space="0" w:color="auto"/>
                <w:bottom w:val="none" w:sz="0" w:space="0" w:color="auto"/>
                <w:right w:val="none" w:sz="0" w:space="0" w:color="auto"/>
              </w:divBdr>
              <w:divsChild>
                <w:div w:id="334650175">
                  <w:marLeft w:val="0"/>
                  <w:marRight w:val="0"/>
                  <w:marTop w:val="0"/>
                  <w:marBottom w:val="0"/>
                  <w:divBdr>
                    <w:top w:val="none" w:sz="0" w:space="0" w:color="auto"/>
                    <w:left w:val="none" w:sz="0" w:space="0" w:color="auto"/>
                    <w:bottom w:val="none" w:sz="0" w:space="0" w:color="auto"/>
                    <w:right w:val="none" w:sz="0" w:space="0" w:color="auto"/>
                  </w:divBdr>
                  <w:divsChild>
                    <w:div w:id="1951665584">
                      <w:marLeft w:val="0"/>
                      <w:marRight w:val="0"/>
                      <w:marTop w:val="251"/>
                      <w:marBottom w:val="0"/>
                      <w:divBdr>
                        <w:top w:val="none" w:sz="0" w:space="0" w:color="auto"/>
                        <w:left w:val="none" w:sz="0" w:space="0" w:color="auto"/>
                        <w:bottom w:val="none" w:sz="0" w:space="0" w:color="auto"/>
                        <w:right w:val="none" w:sz="0" w:space="0" w:color="auto"/>
                      </w:divBdr>
                      <w:divsChild>
                        <w:div w:id="1750805950">
                          <w:marLeft w:val="0"/>
                          <w:marRight w:val="0"/>
                          <w:marTop w:val="0"/>
                          <w:marBottom w:val="0"/>
                          <w:divBdr>
                            <w:top w:val="none" w:sz="0" w:space="0" w:color="auto"/>
                            <w:left w:val="none" w:sz="0" w:space="0" w:color="auto"/>
                            <w:bottom w:val="none" w:sz="0" w:space="0" w:color="auto"/>
                            <w:right w:val="none" w:sz="0" w:space="0" w:color="auto"/>
                          </w:divBdr>
                          <w:divsChild>
                            <w:div w:id="1587304417">
                              <w:marLeft w:val="0"/>
                              <w:marRight w:val="0"/>
                              <w:marTop w:val="0"/>
                              <w:marBottom w:val="0"/>
                              <w:divBdr>
                                <w:top w:val="none" w:sz="0" w:space="0" w:color="auto"/>
                                <w:left w:val="none" w:sz="0" w:space="0" w:color="auto"/>
                                <w:bottom w:val="none" w:sz="0" w:space="0" w:color="auto"/>
                                <w:right w:val="none" w:sz="0" w:space="0" w:color="auto"/>
                              </w:divBdr>
                              <w:divsChild>
                                <w:div w:id="7544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597005">
      <w:bodyDiv w:val="1"/>
      <w:marLeft w:val="0"/>
      <w:marRight w:val="0"/>
      <w:marTop w:val="0"/>
      <w:marBottom w:val="0"/>
      <w:divBdr>
        <w:top w:val="none" w:sz="0" w:space="0" w:color="auto"/>
        <w:left w:val="none" w:sz="0" w:space="0" w:color="auto"/>
        <w:bottom w:val="none" w:sz="0" w:space="0" w:color="auto"/>
        <w:right w:val="none" w:sz="0" w:space="0" w:color="auto"/>
      </w:divBdr>
    </w:div>
    <w:div w:id="693967153">
      <w:bodyDiv w:val="1"/>
      <w:marLeft w:val="0"/>
      <w:marRight w:val="0"/>
      <w:marTop w:val="0"/>
      <w:marBottom w:val="0"/>
      <w:divBdr>
        <w:top w:val="none" w:sz="0" w:space="0" w:color="auto"/>
        <w:left w:val="none" w:sz="0" w:space="0" w:color="auto"/>
        <w:bottom w:val="none" w:sz="0" w:space="0" w:color="auto"/>
        <w:right w:val="none" w:sz="0" w:space="0" w:color="auto"/>
      </w:divBdr>
      <w:divsChild>
        <w:div w:id="1495492754">
          <w:marLeft w:val="0"/>
          <w:marRight w:val="0"/>
          <w:marTop w:val="0"/>
          <w:marBottom w:val="0"/>
          <w:divBdr>
            <w:top w:val="none" w:sz="0" w:space="0" w:color="auto"/>
            <w:left w:val="none" w:sz="0" w:space="0" w:color="auto"/>
            <w:bottom w:val="single" w:sz="6" w:space="13" w:color="D3D3D3"/>
            <w:right w:val="none" w:sz="0" w:space="0" w:color="auto"/>
          </w:divBdr>
        </w:div>
        <w:div w:id="1441954479">
          <w:marLeft w:val="0"/>
          <w:marRight w:val="0"/>
          <w:marTop w:val="502"/>
          <w:marBottom w:val="502"/>
          <w:divBdr>
            <w:top w:val="none" w:sz="0" w:space="0" w:color="auto"/>
            <w:left w:val="none" w:sz="0" w:space="0" w:color="auto"/>
            <w:bottom w:val="none" w:sz="0" w:space="0" w:color="auto"/>
            <w:right w:val="none" w:sz="0" w:space="0" w:color="auto"/>
          </w:divBdr>
        </w:div>
      </w:divsChild>
    </w:div>
    <w:div w:id="723792954">
      <w:bodyDiv w:val="1"/>
      <w:marLeft w:val="0"/>
      <w:marRight w:val="0"/>
      <w:marTop w:val="0"/>
      <w:marBottom w:val="0"/>
      <w:divBdr>
        <w:top w:val="none" w:sz="0" w:space="0" w:color="auto"/>
        <w:left w:val="none" w:sz="0" w:space="0" w:color="auto"/>
        <w:bottom w:val="none" w:sz="0" w:space="0" w:color="auto"/>
        <w:right w:val="none" w:sz="0" w:space="0" w:color="auto"/>
      </w:divBdr>
    </w:div>
    <w:div w:id="781387228">
      <w:bodyDiv w:val="1"/>
      <w:marLeft w:val="0"/>
      <w:marRight w:val="0"/>
      <w:marTop w:val="0"/>
      <w:marBottom w:val="0"/>
      <w:divBdr>
        <w:top w:val="none" w:sz="0" w:space="0" w:color="auto"/>
        <w:left w:val="none" w:sz="0" w:space="0" w:color="auto"/>
        <w:bottom w:val="none" w:sz="0" w:space="0" w:color="auto"/>
        <w:right w:val="none" w:sz="0" w:space="0" w:color="auto"/>
      </w:divBdr>
      <w:divsChild>
        <w:div w:id="544610625">
          <w:marLeft w:val="0"/>
          <w:marRight w:val="0"/>
          <w:marTop w:val="0"/>
          <w:marBottom w:val="0"/>
          <w:divBdr>
            <w:top w:val="none" w:sz="0" w:space="0" w:color="auto"/>
            <w:left w:val="none" w:sz="0" w:space="0" w:color="auto"/>
            <w:bottom w:val="single" w:sz="6" w:space="13" w:color="D3D3D3"/>
            <w:right w:val="none" w:sz="0" w:space="0" w:color="auto"/>
          </w:divBdr>
        </w:div>
        <w:div w:id="1960453587">
          <w:marLeft w:val="0"/>
          <w:marRight w:val="0"/>
          <w:marTop w:val="502"/>
          <w:marBottom w:val="502"/>
          <w:divBdr>
            <w:top w:val="none" w:sz="0" w:space="0" w:color="auto"/>
            <w:left w:val="none" w:sz="0" w:space="0" w:color="auto"/>
            <w:bottom w:val="none" w:sz="0" w:space="0" w:color="auto"/>
            <w:right w:val="none" w:sz="0" w:space="0" w:color="auto"/>
          </w:divBdr>
        </w:div>
      </w:divsChild>
    </w:div>
    <w:div w:id="860045725">
      <w:bodyDiv w:val="1"/>
      <w:marLeft w:val="0"/>
      <w:marRight w:val="0"/>
      <w:marTop w:val="0"/>
      <w:marBottom w:val="0"/>
      <w:divBdr>
        <w:top w:val="none" w:sz="0" w:space="0" w:color="auto"/>
        <w:left w:val="none" w:sz="0" w:space="0" w:color="auto"/>
        <w:bottom w:val="none" w:sz="0" w:space="0" w:color="auto"/>
        <w:right w:val="none" w:sz="0" w:space="0" w:color="auto"/>
      </w:divBdr>
    </w:div>
    <w:div w:id="865020778">
      <w:bodyDiv w:val="1"/>
      <w:marLeft w:val="0"/>
      <w:marRight w:val="0"/>
      <w:marTop w:val="0"/>
      <w:marBottom w:val="0"/>
      <w:divBdr>
        <w:top w:val="none" w:sz="0" w:space="0" w:color="auto"/>
        <w:left w:val="none" w:sz="0" w:space="0" w:color="auto"/>
        <w:bottom w:val="none" w:sz="0" w:space="0" w:color="auto"/>
        <w:right w:val="none" w:sz="0" w:space="0" w:color="auto"/>
      </w:divBdr>
      <w:divsChild>
        <w:div w:id="998077607">
          <w:marLeft w:val="0"/>
          <w:marRight w:val="0"/>
          <w:marTop w:val="0"/>
          <w:marBottom w:val="0"/>
          <w:divBdr>
            <w:top w:val="none" w:sz="0" w:space="0" w:color="auto"/>
            <w:left w:val="none" w:sz="0" w:space="0" w:color="auto"/>
            <w:bottom w:val="single" w:sz="6" w:space="13" w:color="D3D3D3"/>
            <w:right w:val="none" w:sz="0" w:space="0" w:color="auto"/>
          </w:divBdr>
        </w:div>
        <w:div w:id="1476870830">
          <w:marLeft w:val="0"/>
          <w:marRight w:val="0"/>
          <w:marTop w:val="502"/>
          <w:marBottom w:val="502"/>
          <w:divBdr>
            <w:top w:val="none" w:sz="0" w:space="0" w:color="auto"/>
            <w:left w:val="none" w:sz="0" w:space="0" w:color="auto"/>
            <w:bottom w:val="none" w:sz="0" w:space="0" w:color="auto"/>
            <w:right w:val="none" w:sz="0" w:space="0" w:color="auto"/>
          </w:divBdr>
        </w:div>
      </w:divsChild>
    </w:div>
    <w:div w:id="893664940">
      <w:bodyDiv w:val="1"/>
      <w:marLeft w:val="0"/>
      <w:marRight w:val="0"/>
      <w:marTop w:val="0"/>
      <w:marBottom w:val="0"/>
      <w:divBdr>
        <w:top w:val="none" w:sz="0" w:space="0" w:color="auto"/>
        <w:left w:val="none" w:sz="0" w:space="0" w:color="auto"/>
        <w:bottom w:val="none" w:sz="0" w:space="0" w:color="auto"/>
        <w:right w:val="none" w:sz="0" w:space="0" w:color="auto"/>
      </w:divBdr>
      <w:divsChild>
        <w:div w:id="1494181821">
          <w:marLeft w:val="0"/>
          <w:marRight w:val="0"/>
          <w:marTop w:val="0"/>
          <w:marBottom w:val="0"/>
          <w:divBdr>
            <w:top w:val="none" w:sz="0" w:space="0" w:color="auto"/>
            <w:left w:val="none" w:sz="0" w:space="0" w:color="auto"/>
            <w:bottom w:val="single" w:sz="6" w:space="13" w:color="D3D3D3"/>
            <w:right w:val="none" w:sz="0" w:space="0" w:color="auto"/>
          </w:divBdr>
        </w:div>
        <w:div w:id="1522819237">
          <w:marLeft w:val="0"/>
          <w:marRight w:val="0"/>
          <w:marTop w:val="502"/>
          <w:marBottom w:val="502"/>
          <w:divBdr>
            <w:top w:val="none" w:sz="0" w:space="0" w:color="auto"/>
            <w:left w:val="none" w:sz="0" w:space="0" w:color="auto"/>
            <w:bottom w:val="none" w:sz="0" w:space="0" w:color="auto"/>
            <w:right w:val="none" w:sz="0" w:space="0" w:color="auto"/>
          </w:divBdr>
        </w:div>
      </w:divsChild>
    </w:div>
    <w:div w:id="936908653">
      <w:bodyDiv w:val="1"/>
      <w:marLeft w:val="0"/>
      <w:marRight w:val="0"/>
      <w:marTop w:val="0"/>
      <w:marBottom w:val="0"/>
      <w:divBdr>
        <w:top w:val="none" w:sz="0" w:space="0" w:color="auto"/>
        <w:left w:val="none" w:sz="0" w:space="0" w:color="auto"/>
        <w:bottom w:val="none" w:sz="0" w:space="0" w:color="auto"/>
        <w:right w:val="none" w:sz="0" w:space="0" w:color="auto"/>
      </w:divBdr>
    </w:div>
    <w:div w:id="938023648">
      <w:bodyDiv w:val="1"/>
      <w:marLeft w:val="0"/>
      <w:marRight w:val="0"/>
      <w:marTop w:val="0"/>
      <w:marBottom w:val="0"/>
      <w:divBdr>
        <w:top w:val="none" w:sz="0" w:space="0" w:color="auto"/>
        <w:left w:val="none" w:sz="0" w:space="0" w:color="auto"/>
        <w:bottom w:val="none" w:sz="0" w:space="0" w:color="auto"/>
        <w:right w:val="none" w:sz="0" w:space="0" w:color="auto"/>
      </w:divBdr>
      <w:divsChild>
        <w:div w:id="1657877617">
          <w:marLeft w:val="0"/>
          <w:marRight w:val="0"/>
          <w:marTop w:val="0"/>
          <w:marBottom w:val="0"/>
          <w:divBdr>
            <w:top w:val="none" w:sz="0" w:space="0" w:color="auto"/>
            <w:left w:val="none" w:sz="0" w:space="0" w:color="auto"/>
            <w:bottom w:val="single" w:sz="6" w:space="13" w:color="D3D3D3"/>
            <w:right w:val="none" w:sz="0" w:space="0" w:color="auto"/>
          </w:divBdr>
        </w:div>
        <w:div w:id="1905947754">
          <w:marLeft w:val="0"/>
          <w:marRight w:val="0"/>
          <w:marTop w:val="502"/>
          <w:marBottom w:val="502"/>
          <w:divBdr>
            <w:top w:val="none" w:sz="0" w:space="0" w:color="auto"/>
            <w:left w:val="none" w:sz="0" w:space="0" w:color="auto"/>
            <w:bottom w:val="none" w:sz="0" w:space="0" w:color="auto"/>
            <w:right w:val="none" w:sz="0" w:space="0" w:color="auto"/>
          </w:divBdr>
        </w:div>
      </w:divsChild>
    </w:div>
    <w:div w:id="1013990809">
      <w:bodyDiv w:val="1"/>
      <w:marLeft w:val="0"/>
      <w:marRight w:val="0"/>
      <w:marTop w:val="0"/>
      <w:marBottom w:val="0"/>
      <w:divBdr>
        <w:top w:val="none" w:sz="0" w:space="0" w:color="auto"/>
        <w:left w:val="none" w:sz="0" w:space="0" w:color="auto"/>
        <w:bottom w:val="none" w:sz="0" w:space="0" w:color="auto"/>
        <w:right w:val="none" w:sz="0" w:space="0" w:color="auto"/>
      </w:divBdr>
      <w:divsChild>
        <w:div w:id="1762487639">
          <w:marLeft w:val="0"/>
          <w:marRight w:val="0"/>
          <w:marTop w:val="0"/>
          <w:marBottom w:val="0"/>
          <w:divBdr>
            <w:top w:val="none" w:sz="0" w:space="0" w:color="auto"/>
            <w:left w:val="none" w:sz="0" w:space="0" w:color="auto"/>
            <w:bottom w:val="none" w:sz="0" w:space="0" w:color="auto"/>
            <w:right w:val="none" w:sz="0" w:space="0" w:color="auto"/>
          </w:divBdr>
          <w:divsChild>
            <w:div w:id="1390764128">
              <w:marLeft w:val="0"/>
              <w:marRight w:val="0"/>
              <w:marTop w:val="100"/>
              <w:marBottom w:val="100"/>
              <w:divBdr>
                <w:top w:val="none" w:sz="0" w:space="0" w:color="auto"/>
                <w:left w:val="none" w:sz="0" w:space="0" w:color="auto"/>
                <w:bottom w:val="none" w:sz="0" w:space="0" w:color="auto"/>
                <w:right w:val="none" w:sz="0" w:space="0" w:color="auto"/>
              </w:divBdr>
              <w:divsChild>
                <w:div w:id="933326194">
                  <w:marLeft w:val="0"/>
                  <w:marRight w:val="0"/>
                  <w:marTop w:val="0"/>
                  <w:marBottom w:val="0"/>
                  <w:divBdr>
                    <w:top w:val="none" w:sz="0" w:space="0" w:color="auto"/>
                    <w:left w:val="none" w:sz="0" w:space="0" w:color="auto"/>
                    <w:bottom w:val="none" w:sz="0" w:space="0" w:color="auto"/>
                    <w:right w:val="none" w:sz="0" w:space="0" w:color="auto"/>
                  </w:divBdr>
                  <w:divsChild>
                    <w:div w:id="37978079">
                      <w:marLeft w:val="0"/>
                      <w:marRight w:val="0"/>
                      <w:marTop w:val="251"/>
                      <w:marBottom w:val="0"/>
                      <w:divBdr>
                        <w:top w:val="none" w:sz="0" w:space="0" w:color="auto"/>
                        <w:left w:val="none" w:sz="0" w:space="0" w:color="auto"/>
                        <w:bottom w:val="none" w:sz="0" w:space="0" w:color="auto"/>
                        <w:right w:val="none" w:sz="0" w:space="0" w:color="auto"/>
                      </w:divBdr>
                      <w:divsChild>
                        <w:div w:id="15072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446338">
      <w:bodyDiv w:val="1"/>
      <w:marLeft w:val="0"/>
      <w:marRight w:val="0"/>
      <w:marTop w:val="0"/>
      <w:marBottom w:val="0"/>
      <w:divBdr>
        <w:top w:val="none" w:sz="0" w:space="0" w:color="auto"/>
        <w:left w:val="none" w:sz="0" w:space="0" w:color="auto"/>
        <w:bottom w:val="none" w:sz="0" w:space="0" w:color="auto"/>
        <w:right w:val="none" w:sz="0" w:space="0" w:color="auto"/>
      </w:divBdr>
    </w:div>
    <w:div w:id="1106802487">
      <w:bodyDiv w:val="1"/>
      <w:marLeft w:val="0"/>
      <w:marRight w:val="0"/>
      <w:marTop w:val="0"/>
      <w:marBottom w:val="0"/>
      <w:divBdr>
        <w:top w:val="none" w:sz="0" w:space="0" w:color="auto"/>
        <w:left w:val="none" w:sz="0" w:space="0" w:color="auto"/>
        <w:bottom w:val="none" w:sz="0" w:space="0" w:color="auto"/>
        <w:right w:val="none" w:sz="0" w:space="0" w:color="auto"/>
      </w:divBdr>
    </w:div>
    <w:div w:id="1130779827">
      <w:bodyDiv w:val="1"/>
      <w:marLeft w:val="0"/>
      <w:marRight w:val="0"/>
      <w:marTop w:val="0"/>
      <w:marBottom w:val="0"/>
      <w:divBdr>
        <w:top w:val="none" w:sz="0" w:space="0" w:color="auto"/>
        <w:left w:val="none" w:sz="0" w:space="0" w:color="auto"/>
        <w:bottom w:val="none" w:sz="0" w:space="0" w:color="auto"/>
        <w:right w:val="none" w:sz="0" w:space="0" w:color="auto"/>
      </w:divBdr>
      <w:divsChild>
        <w:div w:id="1361468845">
          <w:marLeft w:val="0"/>
          <w:marRight w:val="0"/>
          <w:marTop w:val="0"/>
          <w:marBottom w:val="0"/>
          <w:divBdr>
            <w:top w:val="none" w:sz="0" w:space="0" w:color="auto"/>
            <w:left w:val="none" w:sz="0" w:space="0" w:color="auto"/>
            <w:bottom w:val="single" w:sz="6" w:space="13" w:color="D3D3D3"/>
            <w:right w:val="none" w:sz="0" w:space="0" w:color="auto"/>
          </w:divBdr>
        </w:div>
        <w:div w:id="1402869086">
          <w:marLeft w:val="0"/>
          <w:marRight w:val="0"/>
          <w:marTop w:val="502"/>
          <w:marBottom w:val="502"/>
          <w:divBdr>
            <w:top w:val="none" w:sz="0" w:space="0" w:color="auto"/>
            <w:left w:val="none" w:sz="0" w:space="0" w:color="auto"/>
            <w:bottom w:val="none" w:sz="0" w:space="0" w:color="auto"/>
            <w:right w:val="none" w:sz="0" w:space="0" w:color="auto"/>
          </w:divBdr>
        </w:div>
      </w:divsChild>
    </w:div>
    <w:div w:id="1219973009">
      <w:bodyDiv w:val="1"/>
      <w:marLeft w:val="0"/>
      <w:marRight w:val="0"/>
      <w:marTop w:val="0"/>
      <w:marBottom w:val="0"/>
      <w:divBdr>
        <w:top w:val="none" w:sz="0" w:space="0" w:color="auto"/>
        <w:left w:val="none" w:sz="0" w:space="0" w:color="auto"/>
        <w:bottom w:val="none" w:sz="0" w:space="0" w:color="auto"/>
        <w:right w:val="none" w:sz="0" w:space="0" w:color="auto"/>
      </w:divBdr>
      <w:divsChild>
        <w:div w:id="18434445">
          <w:marLeft w:val="0"/>
          <w:marRight w:val="0"/>
          <w:marTop w:val="0"/>
          <w:marBottom w:val="0"/>
          <w:divBdr>
            <w:top w:val="none" w:sz="0" w:space="0" w:color="auto"/>
            <w:left w:val="none" w:sz="0" w:space="0" w:color="auto"/>
            <w:bottom w:val="none" w:sz="0" w:space="0" w:color="auto"/>
            <w:right w:val="none" w:sz="0" w:space="0" w:color="auto"/>
          </w:divBdr>
          <w:divsChild>
            <w:div w:id="73354569">
              <w:marLeft w:val="0"/>
              <w:marRight w:val="0"/>
              <w:marTop w:val="100"/>
              <w:marBottom w:val="100"/>
              <w:divBdr>
                <w:top w:val="none" w:sz="0" w:space="0" w:color="auto"/>
                <w:left w:val="none" w:sz="0" w:space="0" w:color="auto"/>
                <w:bottom w:val="none" w:sz="0" w:space="0" w:color="auto"/>
                <w:right w:val="none" w:sz="0" w:space="0" w:color="auto"/>
              </w:divBdr>
              <w:divsChild>
                <w:div w:id="1718698559">
                  <w:marLeft w:val="0"/>
                  <w:marRight w:val="0"/>
                  <w:marTop w:val="0"/>
                  <w:marBottom w:val="0"/>
                  <w:divBdr>
                    <w:top w:val="none" w:sz="0" w:space="0" w:color="auto"/>
                    <w:left w:val="none" w:sz="0" w:space="0" w:color="auto"/>
                    <w:bottom w:val="none" w:sz="0" w:space="0" w:color="auto"/>
                    <w:right w:val="none" w:sz="0" w:space="0" w:color="auto"/>
                  </w:divBdr>
                  <w:divsChild>
                    <w:div w:id="2009094079">
                      <w:marLeft w:val="0"/>
                      <w:marRight w:val="0"/>
                      <w:marTop w:val="251"/>
                      <w:marBottom w:val="0"/>
                      <w:divBdr>
                        <w:top w:val="none" w:sz="0" w:space="0" w:color="auto"/>
                        <w:left w:val="none" w:sz="0" w:space="0" w:color="auto"/>
                        <w:bottom w:val="none" w:sz="0" w:space="0" w:color="auto"/>
                        <w:right w:val="none" w:sz="0" w:space="0" w:color="auto"/>
                      </w:divBdr>
                      <w:divsChild>
                        <w:div w:id="436028297">
                          <w:marLeft w:val="0"/>
                          <w:marRight w:val="0"/>
                          <w:marTop w:val="0"/>
                          <w:marBottom w:val="0"/>
                          <w:divBdr>
                            <w:top w:val="none" w:sz="0" w:space="0" w:color="auto"/>
                            <w:left w:val="none" w:sz="0" w:space="0" w:color="auto"/>
                            <w:bottom w:val="none" w:sz="0" w:space="0" w:color="auto"/>
                            <w:right w:val="none" w:sz="0" w:space="0" w:color="auto"/>
                          </w:divBdr>
                          <w:divsChild>
                            <w:div w:id="914172388">
                              <w:marLeft w:val="0"/>
                              <w:marRight w:val="0"/>
                              <w:marTop w:val="0"/>
                              <w:marBottom w:val="0"/>
                              <w:divBdr>
                                <w:top w:val="none" w:sz="0" w:space="0" w:color="auto"/>
                                <w:left w:val="none" w:sz="0" w:space="0" w:color="auto"/>
                                <w:bottom w:val="none" w:sz="0" w:space="0" w:color="auto"/>
                                <w:right w:val="none" w:sz="0" w:space="0" w:color="auto"/>
                              </w:divBdr>
                              <w:divsChild>
                                <w:div w:id="516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8793">
      <w:bodyDiv w:val="1"/>
      <w:marLeft w:val="0"/>
      <w:marRight w:val="0"/>
      <w:marTop w:val="0"/>
      <w:marBottom w:val="0"/>
      <w:divBdr>
        <w:top w:val="none" w:sz="0" w:space="0" w:color="auto"/>
        <w:left w:val="none" w:sz="0" w:space="0" w:color="auto"/>
        <w:bottom w:val="none" w:sz="0" w:space="0" w:color="auto"/>
        <w:right w:val="none" w:sz="0" w:space="0" w:color="auto"/>
      </w:divBdr>
      <w:divsChild>
        <w:div w:id="2095201540">
          <w:marLeft w:val="0"/>
          <w:marRight w:val="0"/>
          <w:marTop w:val="0"/>
          <w:marBottom w:val="0"/>
          <w:divBdr>
            <w:top w:val="none" w:sz="0" w:space="0" w:color="auto"/>
            <w:left w:val="none" w:sz="0" w:space="0" w:color="auto"/>
            <w:bottom w:val="single" w:sz="6" w:space="13" w:color="D3D3D3"/>
            <w:right w:val="none" w:sz="0" w:space="0" w:color="auto"/>
          </w:divBdr>
        </w:div>
        <w:div w:id="1620649868">
          <w:marLeft w:val="0"/>
          <w:marRight w:val="0"/>
          <w:marTop w:val="502"/>
          <w:marBottom w:val="502"/>
          <w:divBdr>
            <w:top w:val="none" w:sz="0" w:space="0" w:color="auto"/>
            <w:left w:val="none" w:sz="0" w:space="0" w:color="auto"/>
            <w:bottom w:val="none" w:sz="0" w:space="0" w:color="auto"/>
            <w:right w:val="none" w:sz="0" w:space="0" w:color="auto"/>
          </w:divBdr>
        </w:div>
      </w:divsChild>
    </w:div>
    <w:div w:id="1283683032">
      <w:bodyDiv w:val="1"/>
      <w:marLeft w:val="0"/>
      <w:marRight w:val="0"/>
      <w:marTop w:val="0"/>
      <w:marBottom w:val="0"/>
      <w:divBdr>
        <w:top w:val="none" w:sz="0" w:space="0" w:color="auto"/>
        <w:left w:val="none" w:sz="0" w:space="0" w:color="auto"/>
        <w:bottom w:val="none" w:sz="0" w:space="0" w:color="auto"/>
        <w:right w:val="none" w:sz="0" w:space="0" w:color="auto"/>
      </w:divBdr>
    </w:div>
    <w:div w:id="1338535595">
      <w:bodyDiv w:val="1"/>
      <w:marLeft w:val="0"/>
      <w:marRight w:val="0"/>
      <w:marTop w:val="0"/>
      <w:marBottom w:val="0"/>
      <w:divBdr>
        <w:top w:val="none" w:sz="0" w:space="0" w:color="auto"/>
        <w:left w:val="none" w:sz="0" w:space="0" w:color="auto"/>
        <w:bottom w:val="none" w:sz="0" w:space="0" w:color="auto"/>
        <w:right w:val="none" w:sz="0" w:space="0" w:color="auto"/>
      </w:divBdr>
      <w:divsChild>
        <w:div w:id="1711110294">
          <w:marLeft w:val="0"/>
          <w:marRight w:val="0"/>
          <w:marTop w:val="0"/>
          <w:marBottom w:val="0"/>
          <w:divBdr>
            <w:top w:val="none" w:sz="0" w:space="0" w:color="auto"/>
            <w:left w:val="none" w:sz="0" w:space="0" w:color="auto"/>
            <w:bottom w:val="none" w:sz="0" w:space="0" w:color="auto"/>
            <w:right w:val="none" w:sz="0" w:space="0" w:color="auto"/>
          </w:divBdr>
        </w:div>
      </w:divsChild>
    </w:div>
    <w:div w:id="1340349486">
      <w:bodyDiv w:val="1"/>
      <w:marLeft w:val="0"/>
      <w:marRight w:val="0"/>
      <w:marTop w:val="0"/>
      <w:marBottom w:val="0"/>
      <w:divBdr>
        <w:top w:val="none" w:sz="0" w:space="0" w:color="auto"/>
        <w:left w:val="none" w:sz="0" w:space="0" w:color="auto"/>
        <w:bottom w:val="none" w:sz="0" w:space="0" w:color="auto"/>
        <w:right w:val="none" w:sz="0" w:space="0" w:color="auto"/>
      </w:divBdr>
    </w:div>
    <w:div w:id="1352292295">
      <w:bodyDiv w:val="1"/>
      <w:marLeft w:val="0"/>
      <w:marRight w:val="0"/>
      <w:marTop w:val="0"/>
      <w:marBottom w:val="0"/>
      <w:divBdr>
        <w:top w:val="none" w:sz="0" w:space="0" w:color="auto"/>
        <w:left w:val="none" w:sz="0" w:space="0" w:color="auto"/>
        <w:bottom w:val="none" w:sz="0" w:space="0" w:color="auto"/>
        <w:right w:val="none" w:sz="0" w:space="0" w:color="auto"/>
      </w:divBdr>
    </w:div>
    <w:div w:id="1487240356">
      <w:bodyDiv w:val="1"/>
      <w:marLeft w:val="0"/>
      <w:marRight w:val="0"/>
      <w:marTop w:val="0"/>
      <w:marBottom w:val="0"/>
      <w:divBdr>
        <w:top w:val="none" w:sz="0" w:space="0" w:color="auto"/>
        <w:left w:val="none" w:sz="0" w:space="0" w:color="auto"/>
        <w:bottom w:val="none" w:sz="0" w:space="0" w:color="auto"/>
        <w:right w:val="none" w:sz="0" w:space="0" w:color="auto"/>
      </w:divBdr>
    </w:div>
    <w:div w:id="1516649393">
      <w:bodyDiv w:val="1"/>
      <w:marLeft w:val="0"/>
      <w:marRight w:val="0"/>
      <w:marTop w:val="0"/>
      <w:marBottom w:val="0"/>
      <w:divBdr>
        <w:top w:val="none" w:sz="0" w:space="0" w:color="auto"/>
        <w:left w:val="none" w:sz="0" w:space="0" w:color="auto"/>
        <w:bottom w:val="none" w:sz="0" w:space="0" w:color="auto"/>
        <w:right w:val="none" w:sz="0" w:space="0" w:color="auto"/>
      </w:divBdr>
    </w:div>
    <w:div w:id="1528524917">
      <w:bodyDiv w:val="1"/>
      <w:marLeft w:val="0"/>
      <w:marRight w:val="0"/>
      <w:marTop w:val="0"/>
      <w:marBottom w:val="0"/>
      <w:divBdr>
        <w:top w:val="none" w:sz="0" w:space="0" w:color="auto"/>
        <w:left w:val="none" w:sz="0" w:space="0" w:color="auto"/>
        <w:bottom w:val="none" w:sz="0" w:space="0" w:color="auto"/>
        <w:right w:val="none" w:sz="0" w:space="0" w:color="auto"/>
      </w:divBdr>
      <w:divsChild>
        <w:div w:id="1496723053">
          <w:marLeft w:val="0"/>
          <w:marRight w:val="0"/>
          <w:marTop w:val="0"/>
          <w:marBottom w:val="0"/>
          <w:divBdr>
            <w:top w:val="none" w:sz="0" w:space="0" w:color="auto"/>
            <w:left w:val="none" w:sz="0" w:space="0" w:color="auto"/>
            <w:bottom w:val="single" w:sz="6" w:space="13" w:color="D3D3D3"/>
            <w:right w:val="none" w:sz="0" w:space="0" w:color="auto"/>
          </w:divBdr>
        </w:div>
        <w:div w:id="240529741">
          <w:marLeft w:val="0"/>
          <w:marRight w:val="0"/>
          <w:marTop w:val="502"/>
          <w:marBottom w:val="502"/>
          <w:divBdr>
            <w:top w:val="none" w:sz="0" w:space="0" w:color="auto"/>
            <w:left w:val="none" w:sz="0" w:space="0" w:color="auto"/>
            <w:bottom w:val="none" w:sz="0" w:space="0" w:color="auto"/>
            <w:right w:val="none" w:sz="0" w:space="0" w:color="auto"/>
          </w:divBdr>
        </w:div>
      </w:divsChild>
    </w:div>
    <w:div w:id="1530412279">
      <w:bodyDiv w:val="1"/>
      <w:marLeft w:val="0"/>
      <w:marRight w:val="0"/>
      <w:marTop w:val="0"/>
      <w:marBottom w:val="0"/>
      <w:divBdr>
        <w:top w:val="none" w:sz="0" w:space="0" w:color="auto"/>
        <w:left w:val="none" w:sz="0" w:space="0" w:color="auto"/>
        <w:bottom w:val="none" w:sz="0" w:space="0" w:color="auto"/>
        <w:right w:val="none" w:sz="0" w:space="0" w:color="auto"/>
      </w:divBdr>
    </w:div>
    <w:div w:id="1604725377">
      <w:bodyDiv w:val="1"/>
      <w:marLeft w:val="0"/>
      <w:marRight w:val="0"/>
      <w:marTop w:val="0"/>
      <w:marBottom w:val="0"/>
      <w:divBdr>
        <w:top w:val="none" w:sz="0" w:space="0" w:color="auto"/>
        <w:left w:val="none" w:sz="0" w:space="0" w:color="auto"/>
        <w:bottom w:val="none" w:sz="0" w:space="0" w:color="auto"/>
        <w:right w:val="none" w:sz="0" w:space="0" w:color="auto"/>
      </w:divBdr>
    </w:div>
    <w:div w:id="1610354565">
      <w:bodyDiv w:val="1"/>
      <w:marLeft w:val="0"/>
      <w:marRight w:val="0"/>
      <w:marTop w:val="0"/>
      <w:marBottom w:val="0"/>
      <w:divBdr>
        <w:top w:val="none" w:sz="0" w:space="0" w:color="auto"/>
        <w:left w:val="none" w:sz="0" w:space="0" w:color="auto"/>
        <w:bottom w:val="none" w:sz="0" w:space="0" w:color="auto"/>
        <w:right w:val="none" w:sz="0" w:space="0" w:color="auto"/>
      </w:divBdr>
    </w:div>
    <w:div w:id="1758556410">
      <w:bodyDiv w:val="1"/>
      <w:marLeft w:val="0"/>
      <w:marRight w:val="0"/>
      <w:marTop w:val="0"/>
      <w:marBottom w:val="0"/>
      <w:divBdr>
        <w:top w:val="none" w:sz="0" w:space="0" w:color="auto"/>
        <w:left w:val="none" w:sz="0" w:space="0" w:color="auto"/>
        <w:bottom w:val="none" w:sz="0" w:space="0" w:color="auto"/>
        <w:right w:val="none" w:sz="0" w:space="0" w:color="auto"/>
      </w:divBdr>
    </w:div>
    <w:div w:id="1771507212">
      <w:bodyDiv w:val="1"/>
      <w:marLeft w:val="0"/>
      <w:marRight w:val="0"/>
      <w:marTop w:val="0"/>
      <w:marBottom w:val="0"/>
      <w:divBdr>
        <w:top w:val="none" w:sz="0" w:space="0" w:color="auto"/>
        <w:left w:val="none" w:sz="0" w:space="0" w:color="auto"/>
        <w:bottom w:val="none" w:sz="0" w:space="0" w:color="auto"/>
        <w:right w:val="none" w:sz="0" w:space="0" w:color="auto"/>
      </w:divBdr>
    </w:div>
    <w:div w:id="1845970343">
      <w:bodyDiv w:val="1"/>
      <w:marLeft w:val="0"/>
      <w:marRight w:val="0"/>
      <w:marTop w:val="0"/>
      <w:marBottom w:val="0"/>
      <w:divBdr>
        <w:top w:val="none" w:sz="0" w:space="0" w:color="auto"/>
        <w:left w:val="none" w:sz="0" w:space="0" w:color="auto"/>
        <w:bottom w:val="none" w:sz="0" w:space="0" w:color="auto"/>
        <w:right w:val="none" w:sz="0" w:space="0" w:color="auto"/>
      </w:divBdr>
      <w:divsChild>
        <w:div w:id="2043627381">
          <w:marLeft w:val="0"/>
          <w:marRight w:val="0"/>
          <w:marTop w:val="0"/>
          <w:marBottom w:val="0"/>
          <w:divBdr>
            <w:top w:val="none" w:sz="0" w:space="0" w:color="auto"/>
            <w:left w:val="none" w:sz="0" w:space="0" w:color="auto"/>
            <w:bottom w:val="none" w:sz="0" w:space="0" w:color="auto"/>
            <w:right w:val="none" w:sz="0" w:space="0" w:color="auto"/>
          </w:divBdr>
          <w:divsChild>
            <w:div w:id="1890725637">
              <w:marLeft w:val="0"/>
              <w:marRight w:val="0"/>
              <w:marTop w:val="100"/>
              <w:marBottom w:val="100"/>
              <w:divBdr>
                <w:top w:val="none" w:sz="0" w:space="0" w:color="auto"/>
                <w:left w:val="none" w:sz="0" w:space="0" w:color="auto"/>
                <w:bottom w:val="none" w:sz="0" w:space="0" w:color="auto"/>
                <w:right w:val="none" w:sz="0" w:space="0" w:color="auto"/>
              </w:divBdr>
              <w:divsChild>
                <w:div w:id="1456293799">
                  <w:marLeft w:val="0"/>
                  <w:marRight w:val="0"/>
                  <w:marTop w:val="0"/>
                  <w:marBottom w:val="0"/>
                  <w:divBdr>
                    <w:top w:val="none" w:sz="0" w:space="0" w:color="auto"/>
                    <w:left w:val="none" w:sz="0" w:space="0" w:color="auto"/>
                    <w:bottom w:val="none" w:sz="0" w:space="0" w:color="auto"/>
                    <w:right w:val="none" w:sz="0" w:space="0" w:color="auto"/>
                  </w:divBdr>
                  <w:divsChild>
                    <w:div w:id="161357665">
                      <w:marLeft w:val="0"/>
                      <w:marRight w:val="0"/>
                      <w:marTop w:val="251"/>
                      <w:marBottom w:val="0"/>
                      <w:divBdr>
                        <w:top w:val="none" w:sz="0" w:space="0" w:color="auto"/>
                        <w:left w:val="none" w:sz="0" w:space="0" w:color="auto"/>
                        <w:bottom w:val="none" w:sz="0" w:space="0" w:color="auto"/>
                        <w:right w:val="none" w:sz="0" w:space="0" w:color="auto"/>
                      </w:divBdr>
                      <w:divsChild>
                        <w:div w:id="2006586787">
                          <w:marLeft w:val="0"/>
                          <w:marRight w:val="0"/>
                          <w:marTop w:val="0"/>
                          <w:marBottom w:val="0"/>
                          <w:divBdr>
                            <w:top w:val="none" w:sz="0" w:space="0" w:color="auto"/>
                            <w:left w:val="none" w:sz="0" w:space="0" w:color="auto"/>
                            <w:bottom w:val="none" w:sz="0" w:space="0" w:color="auto"/>
                            <w:right w:val="none" w:sz="0" w:space="0" w:color="auto"/>
                          </w:divBdr>
                          <w:divsChild>
                            <w:div w:id="986711947">
                              <w:marLeft w:val="0"/>
                              <w:marRight w:val="0"/>
                              <w:marTop w:val="0"/>
                              <w:marBottom w:val="0"/>
                              <w:divBdr>
                                <w:top w:val="none" w:sz="0" w:space="0" w:color="auto"/>
                                <w:left w:val="none" w:sz="0" w:space="0" w:color="auto"/>
                                <w:bottom w:val="none" w:sz="0" w:space="0" w:color="auto"/>
                                <w:right w:val="none" w:sz="0" w:space="0" w:color="auto"/>
                              </w:divBdr>
                              <w:divsChild>
                                <w:div w:id="20028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19286">
      <w:bodyDiv w:val="1"/>
      <w:marLeft w:val="0"/>
      <w:marRight w:val="0"/>
      <w:marTop w:val="0"/>
      <w:marBottom w:val="0"/>
      <w:divBdr>
        <w:top w:val="none" w:sz="0" w:space="0" w:color="auto"/>
        <w:left w:val="none" w:sz="0" w:space="0" w:color="auto"/>
        <w:bottom w:val="none" w:sz="0" w:space="0" w:color="auto"/>
        <w:right w:val="none" w:sz="0" w:space="0" w:color="auto"/>
      </w:divBdr>
    </w:div>
    <w:div w:id="200068871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ews.cn/silkroad/index.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14FC1-97BF-4064-A749-979398802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33</Pages>
  <Words>2332</Words>
  <Characters>13297</Characters>
  <Application>Microsoft Office Word</Application>
  <DocSecurity>0</DocSecurity>
  <Lines>110</Lines>
  <Paragraphs>31</Paragraphs>
  <ScaleCrop>false</ScaleCrop>
  <Company>微软中国</Company>
  <LinksUpToDate>false</LinksUpToDate>
  <CharactersWithSpaces>15598</CharactersWithSpaces>
  <SharedDoc>false</SharedDoc>
  <HLinks>
    <vt:vector size="318" baseType="variant">
      <vt:variant>
        <vt:i4>7733293</vt:i4>
      </vt:variant>
      <vt:variant>
        <vt:i4>159</vt:i4>
      </vt:variant>
      <vt:variant>
        <vt:i4>0</vt:i4>
      </vt:variant>
      <vt:variant>
        <vt:i4>5</vt:i4>
      </vt:variant>
      <vt:variant>
        <vt:lpwstr>https://baike.so.com/doc/28621642-30081387.html</vt:lpwstr>
      </vt:variant>
      <vt:variant>
        <vt:lpwstr/>
      </vt:variant>
      <vt:variant>
        <vt:i4>5570565</vt:i4>
      </vt:variant>
      <vt:variant>
        <vt:i4>156</vt:i4>
      </vt:variant>
      <vt:variant>
        <vt:i4>0</vt:i4>
      </vt:variant>
      <vt:variant>
        <vt:i4>5</vt:i4>
      </vt:variant>
      <vt:variant>
        <vt:lpwstr>https://baike.so.com/doc/1324244-1399987.html</vt:lpwstr>
      </vt:variant>
      <vt:variant>
        <vt:lpwstr/>
      </vt:variant>
      <vt:variant>
        <vt:i4>7536674</vt:i4>
      </vt:variant>
      <vt:variant>
        <vt:i4>153</vt:i4>
      </vt:variant>
      <vt:variant>
        <vt:i4>0</vt:i4>
      </vt:variant>
      <vt:variant>
        <vt:i4>5</vt:i4>
      </vt:variant>
      <vt:variant>
        <vt:lpwstr>https://baike.so.com/doc/431099-456534.html</vt:lpwstr>
      </vt:variant>
      <vt:variant>
        <vt:lpwstr/>
      </vt:variant>
      <vt:variant>
        <vt:i4>6225928</vt:i4>
      </vt:variant>
      <vt:variant>
        <vt:i4>150</vt:i4>
      </vt:variant>
      <vt:variant>
        <vt:i4>0</vt:i4>
      </vt:variant>
      <vt:variant>
        <vt:i4>5</vt:i4>
      </vt:variant>
      <vt:variant>
        <vt:lpwstr>https://baike.so.com/doc/1504085-1590306.html</vt:lpwstr>
      </vt:variant>
      <vt:variant>
        <vt:lpwstr/>
      </vt:variant>
      <vt:variant>
        <vt:i4>5767168</vt:i4>
      </vt:variant>
      <vt:variant>
        <vt:i4>147</vt:i4>
      </vt:variant>
      <vt:variant>
        <vt:i4>0</vt:i4>
      </vt:variant>
      <vt:variant>
        <vt:i4>5</vt:i4>
      </vt:variant>
      <vt:variant>
        <vt:lpwstr>https://baike.so.com/doc/7762040-8036135.html</vt:lpwstr>
      </vt:variant>
      <vt:variant>
        <vt:lpwstr/>
      </vt:variant>
      <vt:variant>
        <vt:i4>5832714</vt:i4>
      </vt:variant>
      <vt:variant>
        <vt:i4>144</vt:i4>
      </vt:variant>
      <vt:variant>
        <vt:i4>0</vt:i4>
      </vt:variant>
      <vt:variant>
        <vt:i4>5</vt:i4>
      </vt:variant>
      <vt:variant>
        <vt:lpwstr>https://baike.so.com/doc/6385251-6598904.html</vt:lpwstr>
      </vt:variant>
      <vt:variant>
        <vt:lpwstr/>
      </vt:variant>
      <vt:variant>
        <vt:i4>5832718</vt:i4>
      </vt:variant>
      <vt:variant>
        <vt:i4>141</vt:i4>
      </vt:variant>
      <vt:variant>
        <vt:i4>0</vt:i4>
      </vt:variant>
      <vt:variant>
        <vt:i4>5</vt:i4>
      </vt:variant>
      <vt:variant>
        <vt:lpwstr>https://baike.so.com/doc/7601776-7875871.html</vt:lpwstr>
      </vt:variant>
      <vt:variant>
        <vt:lpwstr/>
      </vt:variant>
      <vt:variant>
        <vt:i4>5439493</vt:i4>
      </vt:variant>
      <vt:variant>
        <vt:i4>138</vt:i4>
      </vt:variant>
      <vt:variant>
        <vt:i4>0</vt:i4>
      </vt:variant>
      <vt:variant>
        <vt:i4>5</vt:i4>
      </vt:variant>
      <vt:variant>
        <vt:lpwstr>https://baike.so.com/doc/3645237-3831582.html</vt:lpwstr>
      </vt:variant>
      <vt:variant>
        <vt:lpwstr/>
      </vt:variant>
      <vt:variant>
        <vt:i4>5439496</vt:i4>
      </vt:variant>
      <vt:variant>
        <vt:i4>135</vt:i4>
      </vt:variant>
      <vt:variant>
        <vt:i4>0</vt:i4>
      </vt:variant>
      <vt:variant>
        <vt:i4>5</vt:i4>
      </vt:variant>
      <vt:variant>
        <vt:lpwstr>https://baike.so.com/doc/2163968-2289832.html</vt:lpwstr>
      </vt:variant>
      <vt:variant>
        <vt:lpwstr/>
      </vt:variant>
      <vt:variant>
        <vt:i4>6160392</vt:i4>
      </vt:variant>
      <vt:variant>
        <vt:i4>132</vt:i4>
      </vt:variant>
      <vt:variant>
        <vt:i4>0</vt:i4>
      </vt:variant>
      <vt:variant>
        <vt:i4>5</vt:i4>
      </vt:variant>
      <vt:variant>
        <vt:lpwstr>https://baike.so.com/doc/6539903-6753642.html</vt:lpwstr>
      </vt:variant>
      <vt:variant>
        <vt:lpwstr/>
      </vt:variant>
      <vt:variant>
        <vt:i4>5242892</vt:i4>
      </vt:variant>
      <vt:variant>
        <vt:i4>129</vt:i4>
      </vt:variant>
      <vt:variant>
        <vt:i4>0</vt:i4>
      </vt:variant>
      <vt:variant>
        <vt:i4>5</vt:i4>
      </vt:variant>
      <vt:variant>
        <vt:lpwstr>https://baike.so.com/doc/7158533-7382538.html</vt:lpwstr>
      </vt:variant>
      <vt:variant>
        <vt:lpwstr/>
      </vt:variant>
      <vt:variant>
        <vt:i4>5701633</vt:i4>
      </vt:variant>
      <vt:variant>
        <vt:i4>126</vt:i4>
      </vt:variant>
      <vt:variant>
        <vt:i4>0</vt:i4>
      </vt:variant>
      <vt:variant>
        <vt:i4>5</vt:i4>
      </vt:variant>
      <vt:variant>
        <vt:lpwstr>https://baike.so.com/doc/5618456-5831071.html</vt:lpwstr>
      </vt:variant>
      <vt:variant>
        <vt:lpwstr/>
      </vt:variant>
      <vt:variant>
        <vt:i4>5767168</vt:i4>
      </vt:variant>
      <vt:variant>
        <vt:i4>123</vt:i4>
      </vt:variant>
      <vt:variant>
        <vt:i4>0</vt:i4>
      </vt:variant>
      <vt:variant>
        <vt:i4>5</vt:i4>
      </vt:variant>
      <vt:variant>
        <vt:lpwstr>https://baike.so.com/doc/7057982-7280890.html</vt:lpwstr>
      </vt:variant>
      <vt:variant>
        <vt:lpwstr/>
      </vt:variant>
      <vt:variant>
        <vt:i4>5570566</vt:i4>
      </vt:variant>
      <vt:variant>
        <vt:i4>120</vt:i4>
      </vt:variant>
      <vt:variant>
        <vt:i4>0</vt:i4>
      </vt:variant>
      <vt:variant>
        <vt:i4>5</vt:i4>
      </vt:variant>
      <vt:variant>
        <vt:lpwstr>https://baike.so.com/doc/4234336-4436254.html</vt:lpwstr>
      </vt:variant>
      <vt:variant>
        <vt:lpwstr/>
      </vt:variant>
      <vt:variant>
        <vt:i4>5570562</vt:i4>
      </vt:variant>
      <vt:variant>
        <vt:i4>117</vt:i4>
      </vt:variant>
      <vt:variant>
        <vt:i4>0</vt:i4>
      </vt:variant>
      <vt:variant>
        <vt:i4>5</vt:i4>
      </vt:variant>
      <vt:variant>
        <vt:lpwstr>https://baike.so.com/doc/5339855-5575298.html</vt:lpwstr>
      </vt:variant>
      <vt:variant>
        <vt:lpwstr/>
      </vt:variant>
      <vt:variant>
        <vt:i4>5570573</vt:i4>
      </vt:variant>
      <vt:variant>
        <vt:i4>114</vt:i4>
      </vt:variant>
      <vt:variant>
        <vt:i4>0</vt:i4>
      </vt:variant>
      <vt:variant>
        <vt:i4>5</vt:i4>
      </vt:variant>
      <vt:variant>
        <vt:lpwstr>https://baike.so.com/doc/1292344-1366388.html</vt:lpwstr>
      </vt:variant>
      <vt:variant>
        <vt:lpwstr/>
      </vt:variant>
      <vt:variant>
        <vt:i4>5439496</vt:i4>
      </vt:variant>
      <vt:variant>
        <vt:i4>111</vt:i4>
      </vt:variant>
      <vt:variant>
        <vt:i4>0</vt:i4>
      </vt:variant>
      <vt:variant>
        <vt:i4>5</vt:i4>
      </vt:variant>
      <vt:variant>
        <vt:lpwstr>https://baike.so.com/doc/6977316-7200016.html</vt:lpwstr>
      </vt:variant>
      <vt:variant>
        <vt:lpwstr/>
      </vt:variant>
      <vt:variant>
        <vt:i4>5832708</vt:i4>
      </vt:variant>
      <vt:variant>
        <vt:i4>108</vt:i4>
      </vt:variant>
      <vt:variant>
        <vt:i4>0</vt:i4>
      </vt:variant>
      <vt:variant>
        <vt:i4>5</vt:i4>
      </vt:variant>
      <vt:variant>
        <vt:lpwstr>https://baike.so.com/doc/3028596-3193334.html</vt:lpwstr>
      </vt:variant>
      <vt:variant>
        <vt:lpwstr/>
      </vt:variant>
      <vt:variant>
        <vt:i4>5963778</vt:i4>
      </vt:variant>
      <vt:variant>
        <vt:i4>105</vt:i4>
      </vt:variant>
      <vt:variant>
        <vt:i4>0</vt:i4>
      </vt:variant>
      <vt:variant>
        <vt:i4>5</vt:i4>
      </vt:variant>
      <vt:variant>
        <vt:lpwstr>https://baike.so.com/doc/5024672-5250678.html</vt:lpwstr>
      </vt:variant>
      <vt:variant>
        <vt:lpwstr/>
      </vt:variant>
      <vt:variant>
        <vt:i4>5505029</vt:i4>
      </vt:variant>
      <vt:variant>
        <vt:i4>102</vt:i4>
      </vt:variant>
      <vt:variant>
        <vt:i4>0</vt:i4>
      </vt:variant>
      <vt:variant>
        <vt:i4>5</vt:i4>
      </vt:variant>
      <vt:variant>
        <vt:lpwstr>https://baike.so.com/doc/2386161-2523048.html</vt:lpwstr>
      </vt:variant>
      <vt:variant>
        <vt:lpwstr/>
      </vt:variant>
      <vt:variant>
        <vt:i4>5701643</vt:i4>
      </vt:variant>
      <vt:variant>
        <vt:i4>99</vt:i4>
      </vt:variant>
      <vt:variant>
        <vt:i4>0</vt:i4>
      </vt:variant>
      <vt:variant>
        <vt:i4>5</vt:i4>
      </vt:variant>
      <vt:variant>
        <vt:lpwstr>https://baike.so.com/doc/2879453-3038635.html</vt:lpwstr>
      </vt:variant>
      <vt:variant>
        <vt:lpwstr/>
      </vt:variant>
      <vt:variant>
        <vt:i4>5963783</vt:i4>
      </vt:variant>
      <vt:variant>
        <vt:i4>96</vt:i4>
      </vt:variant>
      <vt:variant>
        <vt:i4>0</vt:i4>
      </vt:variant>
      <vt:variant>
        <vt:i4>5</vt:i4>
      </vt:variant>
      <vt:variant>
        <vt:lpwstr>https://baike.so.com/doc/6173414-6386654.html</vt:lpwstr>
      </vt:variant>
      <vt:variant>
        <vt:lpwstr/>
      </vt:variant>
      <vt:variant>
        <vt:i4>5373967</vt:i4>
      </vt:variant>
      <vt:variant>
        <vt:i4>93</vt:i4>
      </vt:variant>
      <vt:variant>
        <vt:i4>0</vt:i4>
      </vt:variant>
      <vt:variant>
        <vt:i4>5</vt:i4>
      </vt:variant>
      <vt:variant>
        <vt:lpwstr>https://baike.so.com/doc/6766984-6982097.html</vt:lpwstr>
      </vt:variant>
      <vt:variant>
        <vt:lpwstr/>
      </vt:variant>
      <vt:variant>
        <vt:i4>6225924</vt:i4>
      </vt:variant>
      <vt:variant>
        <vt:i4>90</vt:i4>
      </vt:variant>
      <vt:variant>
        <vt:i4>0</vt:i4>
      </vt:variant>
      <vt:variant>
        <vt:i4>5</vt:i4>
      </vt:variant>
      <vt:variant>
        <vt:lpwstr>https://baike.so.com/doc/8664958-8986482.html</vt:lpwstr>
      </vt:variant>
      <vt:variant>
        <vt:lpwstr/>
      </vt:variant>
      <vt:variant>
        <vt:i4>5308424</vt:i4>
      </vt:variant>
      <vt:variant>
        <vt:i4>87</vt:i4>
      </vt:variant>
      <vt:variant>
        <vt:i4>0</vt:i4>
      </vt:variant>
      <vt:variant>
        <vt:i4>5</vt:i4>
      </vt:variant>
      <vt:variant>
        <vt:lpwstr>https://baike.so.com/doc/1079946-1142823.html</vt:lpwstr>
      </vt:variant>
      <vt:variant>
        <vt:lpwstr/>
      </vt:variant>
      <vt:variant>
        <vt:i4>8126505</vt:i4>
      </vt:variant>
      <vt:variant>
        <vt:i4>84</vt:i4>
      </vt:variant>
      <vt:variant>
        <vt:i4>0</vt:i4>
      </vt:variant>
      <vt:variant>
        <vt:i4>5</vt:i4>
      </vt:variant>
      <vt:variant>
        <vt:lpwstr>https://baike.so.com/doc/10037765-10515600.html</vt:lpwstr>
      </vt:variant>
      <vt:variant>
        <vt:lpwstr/>
      </vt:variant>
      <vt:variant>
        <vt:i4>5832705</vt:i4>
      </vt:variant>
      <vt:variant>
        <vt:i4>81</vt:i4>
      </vt:variant>
      <vt:variant>
        <vt:i4>0</vt:i4>
      </vt:variant>
      <vt:variant>
        <vt:i4>5</vt:i4>
      </vt:variant>
      <vt:variant>
        <vt:lpwstr>https://baike.so.com/doc/3124691-3293380.html</vt:lpwstr>
      </vt:variant>
      <vt:variant>
        <vt:lpwstr/>
      </vt:variant>
      <vt:variant>
        <vt:i4>5636101</vt:i4>
      </vt:variant>
      <vt:variant>
        <vt:i4>78</vt:i4>
      </vt:variant>
      <vt:variant>
        <vt:i4>0</vt:i4>
      </vt:variant>
      <vt:variant>
        <vt:i4>5</vt:i4>
      </vt:variant>
      <vt:variant>
        <vt:lpwstr>https://baike.so.com/doc/9370358-9708589.html</vt:lpwstr>
      </vt:variant>
      <vt:variant>
        <vt:lpwstr/>
      </vt:variant>
      <vt:variant>
        <vt:i4>4194368</vt:i4>
      </vt:variant>
      <vt:variant>
        <vt:i4>75</vt:i4>
      </vt:variant>
      <vt:variant>
        <vt:i4>0</vt:i4>
      </vt:variant>
      <vt:variant>
        <vt:i4>5</vt:i4>
      </vt:variant>
      <vt:variant>
        <vt:lpwstr>https://baike.so.com/doc/992788-1049520.html</vt:lpwstr>
      </vt:variant>
      <vt:variant>
        <vt:lpwstr/>
      </vt:variant>
      <vt:variant>
        <vt:i4>5832705</vt:i4>
      </vt:variant>
      <vt:variant>
        <vt:i4>72</vt:i4>
      </vt:variant>
      <vt:variant>
        <vt:i4>0</vt:i4>
      </vt:variant>
      <vt:variant>
        <vt:i4>5</vt:i4>
      </vt:variant>
      <vt:variant>
        <vt:lpwstr>https://baike.so.com/doc/4237794-4439844.html</vt:lpwstr>
      </vt:variant>
      <vt:variant>
        <vt:lpwstr/>
      </vt:variant>
      <vt:variant>
        <vt:i4>5308420</vt:i4>
      </vt:variant>
      <vt:variant>
        <vt:i4>69</vt:i4>
      </vt:variant>
      <vt:variant>
        <vt:i4>0</vt:i4>
      </vt:variant>
      <vt:variant>
        <vt:i4>5</vt:i4>
      </vt:variant>
      <vt:variant>
        <vt:lpwstr>https://baike.so.com/doc/5352893-5588352.html</vt:lpwstr>
      </vt:variant>
      <vt:variant>
        <vt:lpwstr/>
      </vt:variant>
      <vt:variant>
        <vt:i4>6160389</vt:i4>
      </vt:variant>
      <vt:variant>
        <vt:i4>66</vt:i4>
      </vt:variant>
      <vt:variant>
        <vt:i4>0</vt:i4>
      </vt:variant>
      <vt:variant>
        <vt:i4>5</vt:i4>
      </vt:variant>
      <vt:variant>
        <vt:lpwstr>https://baike.so.com/doc/6808369-7025322.html</vt:lpwstr>
      </vt:variant>
      <vt:variant>
        <vt:lpwstr/>
      </vt:variant>
      <vt:variant>
        <vt:i4>5242881</vt:i4>
      </vt:variant>
      <vt:variant>
        <vt:i4>63</vt:i4>
      </vt:variant>
      <vt:variant>
        <vt:i4>0</vt:i4>
      </vt:variant>
      <vt:variant>
        <vt:i4>5</vt:i4>
      </vt:variant>
      <vt:variant>
        <vt:lpwstr>https://baike.so.com/doc/6263225-6476646.html</vt:lpwstr>
      </vt:variant>
      <vt:variant>
        <vt:lpwstr/>
      </vt:variant>
      <vt:variant>
        <vt:i4>5242887</vt:i4>
      </vt:variant>
      <vt:variant>
        <vt:i4>60</vt:i4>
      </vt:variant>
      <vt:variant>
        <vt:i4>0</vt:i4>
      </vt:variant>
      <vt:variant>
        <vt:i4>5</vt:i4>
      </vt:variant>
      <vt:variant>
        <vt:lpwstr>https://baike.so.com/doc/4102036-4301010.html</vt:lpwstr>
      </vt:variant>
      <vt:variant>
        <vt:lpwstr/>
      </vt:variant>
      <vt:variant>
        <vt:i4>5832708</vt:i4>
      </vt:variant>
      <vt:variant>
        <vt:i4>57</vt:i4>
      </vt:variant>
      <vt:variant>
        <vt:i4>0</vt:i4>
      </vt:variant>
      <vt:variant>
        <vt:i4>5</vt:i4>
      </vt:variant>
      <vt:variant>
        <vt:lpwstr>https://baike.so.com/doc/6542960-6756700.html</vt:lpwstr>
      </vt:variant>
      <vt:variant>
        <vt:lpwstr/>
      </vt:variant>
      <vt:variant>
        <vt:i4>6160392</vt:i4>
      </vt:variant>
      <vt:variant>
        <vt:i4>54</vt:i4>
      </vt:variant>
      <vt:variant>
        <vt:i4>0</vt:i4>
      </vt:variant>
      <vt:variant>
        <vt:i4>5</vt:i4>
      </vt:variant>
      <vt:variant>
        <vt:lpwstr>https://baike.so.com/doc/6539903-6753642.html</vt:lpwstr>
      </vt:variant>
      <vt:variant>
        <vt:lpwstr/>
      </vt:variant>
      <vt:variant>
        <vt:i4>5373957</vt:i4>
      </vt:variant>
      <vt:variant>
        <vt:i4>51</vt:i4>
      </vt:variant>
      <vt:variant>
        <vt:i4>0</vt:i4>
      </vt:variant>
      <vt:variant>
        <vt:i4>5</vt:i4>
      </vt:variant>
      <vt:variant>
        <vt:lpwstr>https://baike.so.com/doc/5349139-5584595.html</vt:lpwstr>
      </vt:variant>
      <vt:variant>
        <vt:lpwstr/>
      </vt:variant>
      <vt:variant>
        <vt:i4>7602223</vt:i4>
      </vt:variant>
      <vt:variant>
        <vt:i4>48</vt:i4>
      </vt:variant>
      <vt:variant>
        <vt:i4>0</vt:i4>
      </vt:variant>
      <vt:variant>
        <vt:i4>5</vt:i4>
      </vt:variant>
      <vt:variant>
        <vt:lpwstr>https://baike.so.com/doc/222027-234856.html</vt:lpwstr>
      </vt:variant>
      <vt:variant>
        <vt:lpwstr/>
      </vt:variant>
      <vt:variant>
        <vt:i4>5832710</vt:i4>
      </vt:variant>
      <vt:variant>
        <vt:i4>45</vt:i4>
      </vt:variant>
      <vt:variant>
        <vt:i4>0</vt:i4>
      </vt:variant>
      <vt:variant>
        <vt:i4>5</vt:i4>
      </vt:variant>
      <vt:variant>
        <vt:lpwstr>https://baike.so.com/doc/3500677-3682640.html</vt:lpwstr>
      </vt:variant>
      <vt:variant>
        <vt:lpwstr/>
      </vt:variant>
      <vt:variant>
        <vt:i4>5242892</vt:i4>
      </vt:variant>
      <vt:variant>
        <vt:i4>42</vt:i4>
      </vt:variant>
      <vt:variant>
        <vt:i4>0</vt:i4>
      </vt:variant>
      <vt:variant>
        <vt:i4>5</vt:i4>
      </vt:variant>
      <vt:variant>
        <vt:lpwstr>https://baike.so.com/doc/7158533-7382538.html</vt:lpwstr>
      </vt:variant>
      <vt:variant>
        <vt:lpwstr/>
      </vt:variant>
      <vt:variant>
        <vt:i4>7733293</vt:i4>
      </vt:variant>
      <vt:variant>
        <vt:i4>39</vt:i4>
      </vt:variant>
      <vt:variant>
        <vt:i4>0</vt:i4>
      </vt:variant>
      <vt:variant>
        <vt:i4>5</vt:i4>
      </vt:variant>
      <vt:variant>
        <vt:lpwstr>https://baike.so.com/doc/28621642-30081387.html</vt:lpwstr>
      </vt:variant>
      <vt:variant>
        <vt:lpwstr/>
      </vt:variant>
      <vt:variant>
        <vt:i4>5570565</vt:i4>
      </vt:variant>
      <vt:variant>
        <vt:i4>36</vt:i4>
      </vt:variant>
      <vt:variant>
        <vt:i4>0</vt:i4>
      </vt:variant>
      <vt:variant>
        <vt:i4>5</vt:i4>
      </vt:variant>
      <vt:variant>
        <vt:lpwstr>https://baike.so.com/doc/1324244-1399987.html</vt:lpwstr>
      </vt:variant>
      <vt:variant>
        <vt:lpwstr/>
      </vt:variant>
      <vt:variant>
        <vt:i4>5832714</vt:i4>
      </vt:variant>
      <vt:variant>
        <vt:i4>33</vt:i4>
      </vt:variant>
      <vt:variant>
        <vt:i4>0</vt:i4>
      </vt:variant>
      <vt:variant>
        <vt:i4>5</vt:i4>
      </vt:variant>
      <vt:variant>
        <vt:lpwstr>https://baike.so.com/doc/6995715-7218591.html</vt:lpwstr>
      </vt:variant>
      <vt:variant>
        <vt:lpwstr/>
      </vt:variant>
      <vt:variant>
        <vt:i4>5570566</vt:i4>
      </vt:variant>
      <vt:variant>
        <vt:i4>30</vt:i4>
      </vt:variant>
      <vt:variant>
        <vt:i4>0</vt:i4>
      </vt:variant>
      <vt:variant>
        <vt:i4>5</vt:i4>
      </vt:variant>
      <vt:variant>
        <vt:lpwstr>https://baike.so.com/doc/5366080-5601782.html</vt:lpwstr>
      </vt:variant>
      <vt:variant>
        <vt:lpwstr/>
      </vt:variant>
      <vt:variant>
        <vt:i4>5636099</vt:i4>
      </vt:variant>
      <vt:variant>
        <vt:i4>27</vt:i4>
      </vt:variant>
      <vt:variant>
        <vt:i4>0</vt:i4>
      </vt:variant>
      <vt:variant>
        <vt:i4>5</vt:i4>
      </vt:variant>
      <vt:variant>
        <vt:lpwstr>https://baike.so.com/doc/5374905-5610963.html</vt:lpwstr>
      </vt:variant>
      <vt:variant>
        <vt:lpwstr/>
      </vt:variant>
      <vt:variant>
        <vt:i4>6160387</vt:i4>
      </vt:variant>
      <vt:variant>
        <vt:i4>24</vt:i4>
      </vt:variant>
      <vt:variant>
        <vt:i4>0</vt:i4>
      </vt:variant>
      <vt:variant>
        <vt:i4>5</vt:i4>
      </vt:variant>
      <vt:variant>
        <vt:lpwstr>https://baike.so.com/doc/5336469-5571908.html</vt:lpwstr>
      </vt:variant>
      <vt:variant>
        <vt:lpwstr/>
      </vt:variant>
      <vt:variant>
        <vt:i4>6029324</vt:i4>
      </vt:variant>
      <vt:variant>
        <vt:i4>21</vt:i4>
      </vt:variant>
      <vt:variant>
        <vt:i4>0</vt:i4>
      </vt:variant>
      <vt:variant>
        <vt:i4>5</vt:i4>
      </vt:variant>
      <vt:variant>
        <vt:lpwstr>https://baike.so.com/doc/5353864-5589328.html</vt:lpwstr>
      </vt:variant>
      <vt:variant>
        <vt:lpwstr/>
      </vt:variant>
      <vt:variant>
        <vt:i4>6225935</vt:i4>
      </vt:variant>
      <vt:variant>
        <vt:i4>18</vt:i4>
      </vt:variant>
      <vt:variant>
        <vt:i4>0</vt:i4>
      </vt:variant>
      <vt:variant>
        <vt:i4>5</vt:i4>
      </vt:variant>
      <vt:variant>
        <vt:lpwstr>https://baike.so.com/doc/6399373-6613031.html</vt:lpwstr>
      </vt:variant>
      <vt:variant>
        <vt:lpwstr/>
      </vt:variant>
      <vt:variant>
        <vt:i4>5242887</vt:i4>
      </vt:variant>
      <vt:variant>
        <vt:i4>15</vt:i4>
      </vt:variant>
      <vt:variant>
        <vt:i4>0</vt:i4>
      </vt:variant>
      <vt:variant>
        <vt:i4>5</vt:i4>
      </vt:variant>
      <vt:variant>
        <vt:lpwstr>https://baike.so.com/doc/4102036-4301010.html</vt:lpwstr>
      </vt:variant>
      <vt:variant>
        <vt:lpwstr/>
      </vt:variant>
      <vt:variant>
        <vt:i4>6225935</vt:i4>
      </vt:variant>
      <vt:variant>
        <vt:i4>12</vt:i4>
      </vt:variant>
      <vt:variant>
        <vt:i4>0</vt:i4>
      </vt:variant>
      <vt:variant>
        <vt:i4>5</vt:i4>
      </vt:variant>
      <vt:variant>
        <vt:lpwstr>https://baike.so.com/doc/6399373-6613031.html</vt:lpwstr>
      </vt:variant>
      <vt:variant>
        <vt:lpwstr/>
      </vt:variant>
      <vt:variant>
        <vt:i4>6225926</vt:i4>
      </vt:variant>
      <vt:variant>
        <vt:i4>9</vt:i4>
      </vt:variant>
      <vt:variant>
        <vt:i4>0</vt:i4>
      </vt:variant>
      <vt:variant>
        <vt:i4>5</vt:i4>
      </vt:variant>
      <vt:variant>
        <vt:lpwstr>https://baike.so.com/doc/6549281-6763028.html</vt:lpwstr>
      </vt:variant>
      <vt:variant>
        <vt:lpwstr/>
      </vt:variant>
      <vt:variant>
        <vt:i4>7536674</vt:i4>
      </vt:variant>
      <vt:variant>
        <vt:i4>6</vt:i4>
      </vt:variant>
      <vt:variant>
        <vt:i4>0</vt:i4>
      </vt:variant>
      <vt:variant>
        <vt:i4>5</vt:i4>
      </vt:variant>
      <vt:variant>
        <vt:lpwstr>https://baike.so.com/doc/431099-456534.html</vt:lpwstr>
      </vt:variant>
      <vt:variant>
        <vt:lpwstr/>
      </vt:variant>
      <vt:variant>
        <vt:i4>6225928</vt:i4>
      </vt:variant>
      <vt:variant>
        <vt:i4>3</vt:i4>
      </vt:variant>
      <vt:variant>
        <vt:i4>0</vt:i4>
      </vt:variant>
      <vt:variant>
        <vt:i4>5</vt:i4>
      </vt:variant>
      <vt:variant>
        <vt:lpwstr>https://baike.so.com/doc/1504085-1590306.html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xbany</dc:creator>
  <cp:lastModifiedBy>Administrator</cp:lastModifiedBy>
  <cp:revision>8</cp:revision>
  <dcterms:created xsi:type="dcterms:W3CDTF">2019-02-07T02:39:00Z</dcterms:created>
  <dcterms:modified xsi:type="dcterms:W3CDTF">2019-08-15T12:07:00Z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